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147291"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4AF1638C" w14:textId="1ED7BAF5" w:rsidR="008D1D9E"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533854" w:history="1">
            <w:r w:rsidR="008D1D9E" w:rsidRPr="0009797C">
              <w:rPr>
                <w:rStyle w:val="Hyperlink"/>
              </w:rPr>
              <w:t>Списък на използваните съкращения</w:t>
            </w:r>
            <w:r w:rsidR="008D1D9E">
              <w:rPr>
                <w:webHidden/>
              </w:rPr>
              <w:tab/>
            </w:r>
            <w:r w:rsidR="008D1D9E">
              <w:rPr>
                <w:webHidden/>
              </w:rPr>
              <w:fldChar w:fldCharType="begin"/>
            </w:r>
            <w:r w:rsidR="008D1D9E">
              <w:rPr>
                <w:webHidden/>
              </w:rPr>
              <w:instrText xml:space="preserve"> PAGEREF _Toc139533854 \h </w:instrText>
            </w:r>
            <w:r w:rsidR="008D1D9E">
              <w:rPr>
                <w:webHidden/>
              </w:rPr>
            </w:r>
            <w:r w:rsidR="008D1D9E">
              <w:rPr>
                <w:webHidden/>
              </w:rPr>
              <w:fldChar w:fldCharType="separate"/>
            </w:r>
            <w:r w:rsidR="008D1D9E">
              <w:rPr>
                <w:webHidden/>
              </w:rPr>
              <w:t>4</w:t>
            </w:r>
            <w:r w:rsidR="008D1D9E">
              <w:rPr>
                <w:webHidden/>
              </w:rPr>
              <w:fldChar w:fldCharType="end"/>
            </w:r>
          </w:hyperlink>
        </w:p>
        <w:p w14:paraId="2984C8B4" w14:textId="3333BB82" w:rsidR="008D1D9E" w:rsidRDefault="008D1D9E">
          <w:pPr>
            <w:pStyle w:val="TOC1"/>
            <w:rPr>
              <w:rFonts w:asciiTheme="minorHAnsi" w:eastAsiaTheme="minorEastAsia" w:hAnsiTheme="minorHAnsi" w:cstheme="minorBidi"/>
              <w:b w:val="0"/>
              <w:sz w:val="22"/>
              <w:szCs w:val="22"/>
              <w:lang w:val="en-US"/>
            </w:rPr>
          </w:pPr>
          <w:hyperlink w:anchor="_Toc139533855" w:history="1">
            <w:r w:rsidRPr="0009797C">
              <w:rPr>
                <w:rStyle w:val="Hyperlink"/>
              </w:rPr>
              <w:t>Въведение</w:t>
            </w:r>
            <w:r>
              <w:rPr>
                <w:webHidden/>
              </w:rPr>
              <w:tab/>
            </w:r>
            <w:r>
              <w:rPr>
                <w:webHidden/>
              </w:rPr>
              <w:fldChar w:fldCharType="begin"/>
            </w:r>
            <w:r>
              <w:rPr>
                <w:webHidden/>
              </w:rPr>
              <w:instrText xml:space="preserve"> PAGEREF _Toc139533855 \h </w:instrText>
            </w:r>
            <w:r>
              <w:rPr>
                <w:webHidden/>
              </w:rPr>
            </w:r>
            <w:r>
              <w:rPr>
                <w:webHidden/>
              </w:rPr>
              <w:fldChar w:fldCharType="separate"/>
            </w:r>
            <w:r>
              <w:rPr>
                <w:webHidden/>
              </w:rPr>
              <w:t>5</w:t>
            </w:r>
            <w:r>
              <w:rPr>
                <w:webHidden/>
              </w:rPr>
              <w:fldChar w:fldCharType="end"/>
            </w:r>
          </w:hyperlink>
        </w:p>
        <w:p w14:paraId="661468DF" w14:textId="7186CB46" w:rsidR="008D1D9E" w:rsidRDefault="008D1D9E">
          <w:pPr>
            <w:pStyle w:val="TOC1"/>
            <w:rPr>
              <w:rFonts w:asciiTheme="minorHAnsi" w:eastAsiaTheme="minorEastAsia" w:hAnsiTheme="minorHAnsi" w:cstheme="minorBidi"/>
              <w:b w:val="0"/>
              <w:sz w:val="22"/>
              <w:szCs w:val="22"/>
              <w:lang w:val="en-US"/>
            </w:rPr>
          </w:pPr>
          <w:hyperlink w:anchor="_Toc139533856" w:history="1">
            <w:r w:rsidRPr="0009797C">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_Toc139533856 \h </w:instrText>
            </w:r>
            <w:r>
              <w:rPr>
                <w:webHidden/>
              </w:rPr>
            </w:r>
            <w:r>
              <w:rPr>
                <w:webHidden/>
              </w:rPr>
              <w:fldChar w:fldCharType="separate"/>
            </w:r>
            <w:r>
              <w:rPr>
                <w:webHidden/>
              </w:rPr>
              <w:t>9</w:t>
            </w:r>
            <w:r>
              <w:rPr>
                <w:webHidden/>
              </w:rPr>
              <w:fldChar w:fldCharType="end"/>
            </w:r>
          </w:hyperlink>
        </w:p>
        <w:p w14:paraId="380817CB" w14:textId="67E29D6E" w:rsidR="008D1D9E" w:rsidRDefault="008D1D9E">
          <w:pPr>
            <w:pStyle w:val="TOC2"/>
            <w:tabs>
              <w:tab w:val="left" w:pos="960"/>
            </w:tabs>
            <w:rPr>
              <w:rFonts w:asciiTheme="minorHAnsi" w:eastAsiaTheme="minorEastAsia" w:hAnsiTheme="minorHAnsi" w:cstheme="minorBidi"/>
              <w:noProof/>
              <w:sz w:val="22"/>
              <w:szCs w:val="22"/>
            </w:rPr>
          </w:pPr>
          <w:hyperlink w:anchor="_Toc139533857" w:history="1">
            <w:r w:rsidRPr="0009797C">
              <w:rPr>
                <w:rStyle w:val="Hyperlink"/>
                <w:noProof/>
              </w:rPr>
              <w:t>1.1.</w:t>
            </w:r>
            <w:r>
              <w:rPr>
                <w:rFonts w:asciiTheme="minorHAnsi" w:eastAsiaTheme="minorEastAsia" w:hAnsiTheme="minorHAnsi" w:cstheme="minorBidi"/>
                <w:noProof/>
                <w:sz w:val="22"/>
                <w:szCs w:val="22"/>
              </w:rPr>
              <w:tab/>
            </w:r>
            <w:r w:rsidRPr="0009797C">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_Toc139533857 \h </w:instrText>
            </w:r>
            <w:r>
              <w:rPr>
                <w:noProof/>
                <w:webHidden/>
              </w:rPr>
            </w:r>
            <w:r>
              <w:rPr>
                <w:noProof/>
                <w:webHidden/>
              </w:rPr>
              <w:fldChar w:fldCharType="separate"/>
            </w:r>
            <w:r>
              <w:rPr>
                <w:noProof/>
                <w:webHidden/>
              </w:rPr>
              <w:t>9</w:t>
            </w:r>
            <w:r>
              <w:rPr>
                <w:noProof/>
                <w:webHidden/>
              </w:rPr>
              <w:fldChar w:fldCharType="end"/>
            </w:r>
          </w:hyperlink>
        </w:p>
        <w:p w14:paraId="298585FD" w14:textId="1BE724D3" w:rsidR="008D1D9E" w:rsidRDefault="008D1D9E">
          <w:pPr>
            <w:pStyle w:val="TOC3"/>
            <w:rPr>
              <w:rFonts w:asciiTheme="minorHAnsi" w:eastAsiaTheme="minorEastAsia" w:hAnsiTheme="minorHAnsi" w:cstheme="minorBidi"/>
              <w:noProof/>
              <w:sz w:val="22"/>
              <w:szCs w:val="22"/>
            </w:rPr>
          </w:pPr>
          <w:hyperlink w:anchor="_Toc139533858" w:history="1">
            <w:r w:rsidRPr="0009797C">
              <w:rPr>
                <w:rStyle w:val="Hyperlink"/>
                <w:noProof/>
              </w:rPr>
              <w:t xml:space="preserve">1.1.1. Специфики при управлението на веригите </w:t>
            </w:r>
            <w:r w:rsidRPr="0009797C">
              <w:rPr>
                <w:rStyle w:val="Hyperlink"/>
                <w:noProof/>
                <w:lang w:val="bg-BG"/>
              </w:rPr>
              <w:t>от</w:t>
            </w:r>
            <w:r w:rsidRPr="0009797C">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_Toc139533858 \h </w:instrText>
            </w:r>
            <w:r>
              <w:rPr>
                <w:noProof/>
                <w:webHidden/>
              </w:rPr>
            </w:r>
            <w:r>
              <w:rPr>
                <w:noProof/>
                <w:webHidden/>
              </w:rPr>
              <w:fldChar w:fldCharType="separate"/>
            </w:r>
            <w:r>
              <w:rPr>
                <w:noProof/>
                <w:webHidden/>
              </w:rPr>
              <w:t>9</w:t>
            </w:r>
            <w:r>
              <w:rPr>
                <w:noProof/>
                <w:webHidden/>
              </w:rPr>
              <w:fldChar w:fldCharType="end"/>
            </w:r>
          </w:hyperlink>
        </w:p>
        <w:p w14:paraId="0271FA14" w14:textId="3584DB58" w:rsidR="008D1D9E" w:rsidRDefault="008D1D9E">
          <w:pPr>
            <w:pStyle w:val="TOC3"/>
            <w:rPr>
              <w:rFonts w:asciiTheme="minorHAnsi" w:eastAsiaTheme="minorEastAsia" w:hAnsiTheme="minorHAnsi" w:cstheme="minorBidi"/>
              <w:noProof/>
              <w:sz w:val="22"/>
              <w:szCs w:val="22"/>
            </w:rPr>
          </w:pPr>
          <w:hyperlink w:anchor="_Toc139533859" w:history="1">
            <w:r w:rsidRPr="0009797C">
              <w:rPr>
                <w:rStyle w:val="Hyperlink"/>
                <w:noProof/>
              </w:rPr>
              <w:t>1.</w:t>
            </w:r>
            <w:r w:rsidRPr="0009797C">
              <w:rPr>
                <w:rStyle w:val="Hyperlink"/>
                <w:noProof/>
                <w:lang w:val="bg-BG"/>
              </w:rPr>
              <w:t>1</w:t>
            </w:r>
            <w:r w:rsidRPr="0009797C">
              <w:rPr>
                <w:rStyle w:val="Hyperlink"/>
                <w:noProof/>
              </w:rPr>
              <w:t>.2.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_Toc139533859 \h </w:instrText>
            </w:r>
            <w:r>
              <w:rPr>
                <w:noProof/>
                <w:webHidden/>
              </w:rPr>
            </w:r>
            <w:r>
              <w:rPr>
                <w:noProof/>
                <w:webHidden/>
              </w:rPr>
              <w:fldChar w:fldCharType="separate"/>
            </w:r>
            <w:r>
              <w:rPr>
                <w:noProof/>
                <w:webHidden/>
              </w:rPr>
              <w:t>31</w:t>
            </w:r>
            <w:r>
              <w:rPr>
                <w:noProof/>
                <w:webHidden/>
              </w:rPr>
              <w:fldChar w:fldCharType="end"/>
            </w:r>
          </w:hyperlink>
        </w:p>
        <w:p w14:paraId="69938976" w14:textId="0CC64085" w:rsidR="008D1D9E" w:rsidRDefault="008D1D9E">
          <w:pPr>
            <w:pStyle w:val="TOC2"/>
            <w:rPr>
              <w:rFonts w:asciiTheme="minorHAnsi" w:eastAsiaTheme="minorEastAsia" w:hAnsiTheme="minorHAnsi" w:cstheme="minorBidi"/>
              <w:noProof/>
              <w:sz w:val="22"/>
              <w:szCs w:val="22"/>
            </w:rPr>
          </w:pPr>
          <w:hyperlink w:anchor="_Toc139533860" w:history="1">
            <w:r w:rsidRPr="0009797C">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_Toc139533860 \h </w:instrText>
            </w:r>
            <w:r>
              <w:rPr>
                <w:noProof/>
                <w:webHidden/>
              </w:rPr>
            </w:r>
            <w:r>
              <w:rPr>
                <w:noProof/>
                <w:webHidden/>
              </w:rPr>
              <w:fldChar w:fldCharType="separate"/>
            </w:r>
            <w:r>
              <w:rPr>
                <w:noProof/>
                <w:webHidden/>
              </w:rPr>
              <w:t>50</w:t>
            </w:r>
            <w:r>
              <w:rPr>
                <w:noProof/>
                <w:webHidden/>
              </w:rPr>
              <w:fldChar w:fldCharType="end"/>
            </w:r>
          </w:hyperlink>
        </w:p>
        <w:p w14:paraId="5C0D568C" w14:textId="6CDD9C04" w:rsidR="008D1D9E" w:rsidRDefault="008D1D9E">
          <w:pPr>
            <w:pStyle w:val="TOC3"/>
            <w:rPr>
              <w:rFonts w:asciiTheme="minorHAnsi" w:eastAsiaTheme="minorEastAsia" w:hAnsiTheme="minorHAnsi" w:cstheme="minorBidi"/>
              <w:noProof/>
              <w:sz w:val="22"/>
              <w:szCs w:val="22"/>
            </w:rPr>
          </w:pPr>
          <w:hyperlink w:anchor="_Toc139533861" w:history="1">
            <w:r w:rsidRPr="0009797C">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_Toc139533861 \h </w:instrText>
            </w:r>
            <w:r>
              <w:rPr>
                <w:noProof/>
                <w:webHidden/>
              </w:rPr>
            </w:r>
            <w:r>
              <w:rPr>
                <w:noProof/>
                <w:webHidden/>
              </w:rPr>
              <w:fldChar w:fldCharType="separate"/>
            </w:r>
            <w:r>
              <w:rPr>
                <w:noProof/>
                <w:webHidden/>
              </w:rPr>
              <w:t>50</w:t>
            </w:r>
            <w:r>
              <w:rPr>
                <w:noProof/>
                <w:webHidden/>
              </w:rPr>
              <w:fldChar w:fldCharType="end"/>
            </w:r>
          </w:hyperlink>
        </w:p>
        <w:p w14:paraId="06BE322C" w14:textId="20C8D3C1" w:rsidR="008D1D9E" w:rsidRDefault="008D1D9E">
          <w:pPr>
            <w:pStyle w:val="TOC3"/>
            <w:rPr>
              <w:rFonts w:asciiTheme="minorHAnsi" w:eastAsiaTheme="minorEastAsia" w:hAnsiTheme="minorHAnsi" w:cstheme="minorBidi"/>
              <w:noProof/>
              <w:sz w:val="22"/>
              <w:szCs w:val="22"/>
            </w:rPr>
          </w:pPr>
          <w:hyperlink w:anchor="_Toc139533862" w:history="1">
            <w:r w:rsidRPr="0009797C">
              <w:rPr>
                <w:rStyle w:val="Hyperlink"/>
                <w:noProof/>
              </w:rPr>
              <w:t>1.2.2.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_Toc139533862 \h </w:instrText>
            </w:r>
            <w:r>
              <w:rPr>
                <w:noProof/>
                <w:webHidden/>
              </w:rPr>
            </w:r>
            <w:r>
              <w:rPr>
                <w:noProof/>
                <w:webHidden/>
              </w:rPr>
              <w:fldChar w:fldCharType="separate"/>
            </w:r>
            <w:r>
              <w:rPr>
                <w:noProof/>
                <w:webHidden/>
              </w:rPr>
              <w:t>64</w:t>
            </w:r>
            <w:r>
              <w:rPr>
                <w:noProof/>
                <w:webHidden/>
              </w:rPr>
              <w:fldChar w:fldCharType="end"/>
            </w:r>
          </w:hyperlink>
        </w:p>
        <w:p w14:paraId="49977862" w14:textId="335D0D39" w:rsidR="008D1D9E" w:rsidRDefault="008D1D9E">
          <w:pPr>
            <w:pStyle w:val="TOC2"/>
            <w:rPr>
              <w:rFonts w:asciiTheme="minorHAnsi" w:eastAsiaTheme="minorEastAsia" w:hAnsiTheme="minorHAnsi" w:cstheme="minorBidi"/>
              <w:noProof/>
              <w:sz w:val="22"/>
              <w:szCs w:val="22"/>
            </w:rPr>
          </w:pPr>
          <w:hyperlink w:anchor="_Toc139533863" w:history="1">
            <w:r w:rsidRPr="0009797C">
              <w:rPr>
                <w:rStyle w:val="Hyperlink"/>
                <w:noProof/>
              </w:rPr>
              <w:t>1.3. Специфики при управление на поръчките от клиенти в производствено предприятие</w:t>
            </w:r>
            <w:r>
              <w:rPr>
                <w:noProof/>
                <w:webHidden/>
              </w:rPr>
              <w:tab/>
            </w:r>
            <w:r>
              <w:rPr>
                <w:noProof/>
                <w:webHidden/>
              </w:rPr>
              <w:fldChar w:fldCharType="begin"/>
            </w:r>
            <w:r>
              <w:rPr>
                <w:noProof/>
                <w:webHidden/>
              </w:rPr>
              <w:instrText xml:space="preserve"> PAGEREF _Toc139533863 \h </w:instrText>
            </w:r>
            <w:r>
              <w:rPr>
                <w:noProof/>
                <w:webHidden/>
              </w:rPr>
            </w:r>
            <w:r>
              <w:rPr>
                <w:noProof/>
                <w:webHidden/>
              </w:rPr>
              <w:fldChar w:fldCharType="separate"/>
            </w:r>
            <w:r>
              <w:rPr>
                <w:noProof/>
                <w:webHidden/>
              </w:rPr>
              <w:t>65</w:t>
            </w:r>
            <w:r>
              <w:rPr>
                <w:noProof/>
                <w:webHidden/>
              </w:rPr>
              <w:fldChar w:fldCharType="end"/>
            </w:r>
          </w:hyperlink>
        </w:p>
        <w:p w14:paraId="52F21C7F" w14:textId="2A5298A0" w:rsidR="008D1D9E" w:rsidRDefault="008D1D9E">
          <w:pPr>
            <w:pStyle w:val="TOC3"/>
            <w:rPr>
              <w:rFonts w:asciiTheme="minorHAnsi" w:eastAsiaTheme="minorEastAsia" w:hAnsiTheme="minorHAnsi" w:cstheme="minorBidi"/>
              <w:noProof/>
              <w:sz w:val="22"/>
              <w:szCs w:val="22"/>
            </w:rPr>
          </w:pPr>
          <w:hyperlink w:anchor="_Toc139533864" w:history="1">
            <w:r w:rsidRPr="0009797C">
              <w:rPr>
                <w:rStyle w:val="Hyperlink"/>
                <w:noProof/>
              </w:rPr>
              <w:t>1.3.1. Киберсигурност и защита на данните предоставени публично на клиентите</w:t>
            </w:r>
            <w:r>
              <w:rPr>
                <w:noProof/>
                <w:webHidden/>
              </w:rPr>
              <w:tab/>
            </w:r>
            <w:r>
              <w:rPr>
                <w:noProof/>
                <w:webHidden/>
              </w:rPr>
              <w:fldChar w:fldCharType="begin"/>
            </w:r>
            <w:r>
              <w:rPr>
                <w:noProof/>
                <w:webHidden/>
              </w:rPr>
              <w:instrText xml:space="preserve"> PAGEREF _Toc139533864 \h </w:instrText>
            </w:r>
            <w:r>
              <w:rPr>
                <w:noProof/>
                <w:webHidden/>
              </w:rPr>
            </w:r>
            <w:r>
              <w:rPr>
                <w:noProof/>
                <w:webHidden/>
              </w:rPr>
              <w:fldChar w:fldCharType="separate"/>
            </w:r>
            <w:r>
              <w:rPr>
                <w:noProof/>
                <w:webHidden/>
              </w:rPr>
              <w:t>65</w:t>
            </w:r>
            <w:r>
              <w:rPr>
                <w:noProof/>
                <w:webHidden/>
              </w:rPr>
              <w:fldChar w:fldCharType="end"/>
            </w:r>
          </w:hyperlink>
        </w:p>
        <w:p w14:paraId="2D3C0642" w14:textId="495EB8A8" w:rsidR="008D1D9E" w:rsidRDefault="008D1D9E">
          <w:pPr>
            <w:pStyle w:val="TOC3"/>
            <w:rPr>
              <w:rFonts w:asciiTheme="minorHAnsi" w:eastAsiaTheme="minorEastAsia" w:hAnsiTheme="minorHAnsi" w:cstheme="minorBidi"/>
              <w:noProof/>
              <w:sz w:val="22"/>
              <w:szCs w:val="22"/>
            </w:rPr>
          </w:pPr>
          <w:hyperlink w:anchor="_Toc139533865" w:history="1">
            <w:r w:rsidRPr="0009797C">
              <w:rPr>
                <w:rStyle w:val="Hyperlink"/>
                <w:noProof/>
              </w:rPr>
              <w:t>1.3.2. Предизвикателства при управлението на клиентските поръчки в производствените организации</w:t>
            </w:r>
            <w:r>
              <w:rPr>
                <w:noProof/>
                <w:webHidden/>
              </w:rPr>
              <w:tab/>
            </w:r>
            <w:r>
              <w:rPr>
                <w:noProof/>
                <w:webHidden/>
              </w:rPr>
              <w:fldChar w:fldCharType="begin"/>
            </w:r>
            <w:r>
              <w:rPr>
                <w:noProof/>
                <w:webHidden/>
              </w:rPr>
              <w:instrText xml:space="preserve"> PAGEREF _Toc139533865 \h </w:instrText>
            </w:r>
            <w:r>
              <w:rPr>
                <w:noProof/>
                <w:webHidden/>
              </w:rPr>
            </w:r>
            <w:r>
              <w:rPr>
                <w:noProof/>
                <w:webHidden/>
              </w:rPr>
              <w:fldChar w:fldCharType="separate"/>
            </w:r>
            <w:r>
              <w:rPr>
                <w:noProof/>
                <w:webHidden/>
              </w:rPr>
              <w:t>74</w:t>
            </w:r>
            <w:r>
              <w:rPr>
                <w:noProof/>
                <w:webHidden/>
              </w:rPr>
              <w:fldChar w:fldCharType="end"/>
            </w:r>
          </w:hyperlink>
        </w:p>
        <w:p w14:paraId="72C8EECF" w14:textId="4AD85A7F" w:rsidR="008D1D9E" w:rsidRDefault="008D1D9E">
          <w:pPr>
            <w:pStyle w:val="TOC3"/>
            <w:rPr>
              <w:rFonts w:asciiTheme="minorHAnsi" w:eastAsiaTheme="minorEastAsia" w:hAnsiTheme="minorHAnsi" w:cstheme="minorBidi"/>
              <w:noProof/>
              <w:sz w:val="22"/>
              <w:szCs w:val="22"/>
            </w:rPr>
          </w:pPr>
          <w:hyperlink w:anchor="_Toc139533866" w:history="1">
            <w:r w:rsidRPr="0009797C">
              <w:rPr>
                <w:rStyle w:val="Hyperlink"/>
                <w:noProof/>
              </w:rPr>
              <w:t>Customer satisfaction</w:t>
            </w:r>
            <w:r>
              <w:rPr>
                <w:noProof/>
                <w:webHidden/>
              </w:rPr>
              <w:tab/>
            </w:r>
            <w:r>
              <w:rPr>
                <w:noProof/>
                <w:webHidden/>
              </w:rPr>
              <w:fldChar w:fldCharType="begin"/>
            </w:r>
            <w:r>
              <w:rPr>
                <w:noProof/>
                <w:webHidden/>
              </w:rPr>
              <w:instrText xml:space="preserve"> PAGEREF _Toc139533866 \h </w:instrText>
            </w:r>
            <w:r>
              <w:rPr>
                <w:noProof/>
                <w:webHidden/>
              </w:rPr>
            </w:r>
            <w:r>
              <w:rPr>
                <w:noProof/>
                <w:webHidden/>
              </w:rPr>
              <w:fldChar w:fldCharType="separate"/>
            </w:r>
            <w:r>
              <w:rPr>
                <w:noProof/>
                <w:webHidden/>
              </w:rPr>
              <w:t>75</w:t>
            </w:r>
            <w:r>
              <w:rPr>
                <w:noProof/>
                <w:webHidden/>
              </w:rPr>
              <w:fldChar w:fldCharType="end"/>
            </w:r>
          </w:hyperlink>
        </w:p>
        <w:p w14:paraId="217E7D6D" w14:textId="10A90537" w:rsidR="008D1D9E" w:rsidRDefault="008D1D9E">
          <w:pPr>
            <w:pStyle w:val="TOC1"/>
            <w:rPr>
              <w:rFonts w:asciiTheme="minorHAnsi" w:eastAsiaTheme="minorEastAsia" w:hAnsiTheme="minorHAnsi" w:cstheme="minorBidi"/>
              <w:b w:val="0"/>
              <w:sz w:val="22"/>
              <w:szCs w:val="22"/>
              <w:lang w:val="en-US"/>
            </w:rPr>
          </w:pPr>
          <w:hyperlink w:anchor="_Toc139533867" w:history="1">
            <w:r w:rsidRPr="0009797C">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_Toc139533867 \h </w:instrText>
            </w:r>
            <w:r>
              <w:rPr>
                <w:webHidden/>
              </w:rPr>
            </w:r>
            <w:r>
              <w:rPr>
                <w:webHidden/>
              </w:rPr>
              <w:fldChar w:fldCharType="separate"/>
            </w:r>
            <w:r>
              <w:rPr>
                <w:webHidden/>
              </w:rPr>
              <w:t>79</w:t>
            </w:r>
            <w:r>
              <w:rPr>
                <w:webHidden/>
              </w:rPr>
              <w:fldChar w:fldCharType="end"/>
            </w:r>
          </w:hyperlink>
        </w:p>
        <w:p w14:paraId="0C9E8CC0" w14:textId="7F59F29B" w:rsidR="008D1D9E" w:rsidRDefault="008D1D9E">
          <w:pPr>
            <w:pStyle w:val="TOC2"/>
            <w:rPr>
              <w:rFonts w:asciiTheme="minorHAnsi" w:eastAsiaTheme="minorEastAsia" w:hAnsiTheme="minorHAnsi" w:cstheme="minorBidi"/>
              <w:noProof/>
              <w:sz w:val="22"/>
              <w:szCs w:val="22"/>
            </w:rPr>
          </w:pPr>
          <w:hyperlink w:anchor="_Toc139533868" w:history="1">
            <w:r w:rsidRPr="0009797C">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_Toc139533868 \h </w:instrText>
            </w:r>
            <w:r>
              <w:rPr>
                <w:noProof/>
                <w:webHidden/>
              </w:rPr>
            </w:r>
            <w:r>
              <w:rPr>
                <w:noProof/>
                <w:webHidden/>
              </w:rPr>
              <w:fldChar w:fldCharType="separate"/>
            </w:r>
            <w:r>
              <w:rPr>
                <w:noProof/>
                <w:webHidden/>
              </w:rPr>
              <w:t>79</w:t>
            </w:r>
            <w:r>
              <w:rPr>
                <w:noProof/>
                <w:webHidden/>
              </w:rPr>
              <w:fldChar w:fldCharType="end"/>
            </w:r>
          </w:hyperlink>
        </w:p>
        <w:p w14:paraId="398A6689" w14:textId="1F98E54A" w:rsidR="008D1D9E" w:rsidRDefault="008D1D9E">
          <w:pPr>
            <w:pStyle w:val="TOC2"/>
            <w:rPr>
              <w:rFonts w:asciiTheme="minorHAnsi" w:eastAsiaTheme="minorEastAsia" w:hAnsiTheme="minorHAnsi" w:cstheme="minorBidi"/>
              <w:noProof/>
              <w:sz w:val="22"/>
              <w:szCs w:val="22"/>
            </w:rPr>
          </w:pPr>
          <w:hyperlink w:anchor="_Toc139533869" w:history="1">
            <w:r w:rsidRPr="0009797C">
              <w:rPr>
                <w:rStyle w:val="Hyperlink"/>
                <w:noProof/>
                <w:lang w:val="bg-BG"/>
              </w:rPr>
              <w:t>2.2. Концептуален модел на системата</w:t>
            </w:r>
            <w:r>
              <w:rPr>
                <w:noProof/>
                <w:webHidden/>
              </w:rPr>
              <w:tab/>
            </w:r>
            <w:r>
              <w:rPr>
                <w:noProof/>
                <w:webHidden/>
              </w:rPr>
              <w:fldChar w:fldCharType="begin"/>
            </w:r>
            <w:r>
              <w:rPr>
                <w:noProof/>
                <w:webHidden/>
              </w:rPr>
              <w:instrText xml:space="preserve"> PAGEREF _Toc139533869 \h </w:instrText>
            </w:r>
            <w:r>
              <w:rPr>
                <w:noProof/>
                <w:webHidden/>
              </w:rPr>
            </w:r>
            <w:r>
              <w:rPr>
                <w:noProof/>
                <w:webHidden/>
              </w:rPr>
              <w:fldChar w:fldCharType="separate"/>
            </w:r>
            <w:r>
              <w:rPr>
                <w:noProof/>
                <w:webHidden/>
              </w:rPr>
              <w:t>85</w:t>
            </w:r>
            <w:r>
              <w:rPr>
                <w:noProof/>
                <w:webHidden/>
              </w:rPr>
              <w:fldChar w:fldCharType="end"/>
            </w:r>
          </w:hyperlink>
        </w:p>
        <w:p w14:paraId="0D8C65DF" w14:textId="0D743C47" w:rsidR="008D1D9E" w:rsidRDefault="008D1D9E">
          <w:pPr>
            <w:pStyle w:val="TOC3"/>
            <w:rPr>
              <w:rFonts w:asciiTheme="minorHAnsi" w:eastAsiaTheme="minorEastAsia" w:hAnsiTheme="minorHAnsi" w:cstheme="minorBidi"/>
              <w:noProof/>
              <w:sz w:val="22"/>
              <w:szCs w:val="22"/>
            </w:rPr>
          </w:pPr>
          <w:hyperlink w:anchor="_Toc139533870" w:history="1">
            <w:r w:rsidRPr="0009797C">
              <w:rPr>
                <w:rStyle w:val="Hyperlink"/>
                <w:noProof/>
                <w:lang w:val="bg-BG"/>
              </w:rPr>
              <w:t>2.2.1. Поведенчески диаграми</w:t>
            </w:r>
            <w:r>
              <w:rPr>
                <w:noProof/>
                <w:webHidden/>
              </w:rPr>
              <w:tab/>
            </w:r>
            <w:r>
              <w:rPr>
                <w:noProof/>
                <w:webHidden/>
              </w:rPr>
              <w:fldChar w:fldCharType="begin"/>
            </w:r>
            <w:r>
              <w:rPr>
                <w:noProof/>
                <w:webHidden/>
              </w:rPr>
              <w:instrText xml:space="preserve"> PAGEREF _Toc139533870 \h </w:instrText>
            </w:r>
            <w:r>
              <w:rPr>
                <w:noProof/>
                <w:webHidden/>
              </w:rPr>
            </w:r>
            <w:r>
              <w:rPr>
                <w:noProof/>
                <w:webHidden/>
              </w:rPr>
              <w:fldChar w:fldCharType="separate"/>
            </w:r>
            <w:r>
              <w:rPr>
                <w:noProof/>
                <w:webHidden/>
              </w:rPr>
              <w:t>85</w:t>
            </w:r>
            <w:r>
              <w:rPr>
                <w:noProof/>
                <w:webHidden/>
              </w:rPr>
              <w:fldChar w:fldCharType="end"/>
            </w:r>
          </w:hyperlink>
        </w:p>
        <w:p w14:paraId="5E2CD628" w14:textId="2299125F" w:rsidR="008D1D9E" w:rsidRDefault="008D1D9E">
          <w:pPr>
            <w:pStyle w:val="TOC3"/>
            <w:rPr>
              <w:rFonts w:asciiTheme="minorHAnsi" w:eastAsiaTheme="minorEastAsia" w:hAnsiTheme="minorHAnsi" w:cstheme="minorBidi"/>
              <w:noProof/>
              <w:sz w:val="22"/>
              <w:szCs w:val="22"/>
            </w:rPr>
          </w:pPr>
          <w:hyperlink w:anchor="_Toc139533871" w:history="1">
            <w:r w:rsidRPr="0009797C">
              <w:rPr>
                <w:rStyle w:val="Hyperlink"/>
                <w:noProof/>
                <w:lang w:val="bg-BG"/>
              </w:rPr>
              <w:t xml:space="preserve">2.2.2. </w:t>
            </w:r>
            <w:r w:rsidRPr="0009797C">
              <w:rPr>
                <w:rStyle w:val="Hyperlink"/>
                <w:noProof/>
              </w:rPr>
              <w:t>Структурни диаграми</w:t>
            </w:r>
            <w:r>
              <w:rPr>
                <w:noProof/>
                <w:webHidden/>
              </w:rPr>
              <w:tab/>
            </w:r>
            <w:r>
              <w:rPr>
                <w:noProof/>
                <w:webHidden/>
              </w:rPr>
              <w:fldChar w:fldCharType="begin"/>
            </w:r>
            <w:r>
              <w:rPr>
                <w:noProof/>
                <w:webHidden/>
              </w:rPr>
              <w:instrText xml:space="preserve"> PAGEREF _Toc139533871 \h </w:instrText>
            </w:r>
            <w:r>
              <w:rPr>
                <w:noProof/>
                <w:webHidden/>
              </w:rPr>
            </w:r>
            <w:r>
              <w:rPr>
                <w:noProof/>
                <w:webHidden/>
              </w:rPr>
              <w:fldChar w:fldCharType="separate"/>
            </w:r>
            <w:r>
              <w:rPr>
                <w:noProof/>
                <w:webHidden/>
              </w:rPr>
              <w:t>89</w:t>
            </w:r>
            <w:r>
              <w:rPr>
                <w:noProof/>
                <w:webHidden/>
              </w:rPr>
              <w:fldChar w:fldCharType="end"/>
            </w:r>
          </w:hyperlink>
        </w:p>
        <w:p w14:paraId="79209492" w14:textId="282627A6" w:rsidR="008D1D9E" w:rsidRDefault="008D1D9E">
          <w:pPr>
            <w:pStyle w:val="TOC3"/>
            <w:rPr>
              <w:rFonts w:asciiTheme="minorHAnsi" w:eastAsiaTheme="minorEastAsia" w:hAnsiTheme="minorHAnsi" w:cstheme="minorBidi"/>
              <w:noProof/>
              <w:sz w:val="22"/>
              <w:szCs w:val="22"/>
            </w:rPr>
          </w:pPr>
          <w:hyperlink w:anchor="_Toc139533872" w:history="1">
            <w:r w:rsidRPr="0009797C">
              <w:rPr>
                <w:rStyle w:val="Hyperlink"/>
                <w:noProof/>
                <w:lang w:val="bg-BG"/>
              </w:rPr>
              <w:t>2.2.3.</w:t>
            </w:r>
            <w:r w:rsidRPr="0009797C">
              <w:rPr>
                <w:rStyle w:val="Hyperlink"/>
                <w:noProof/>
              </w:rPr>
              <w:t xml:space="preserve"> </w:t>
            </w:r>
            <w:r w:rsidRPr="0009797C">
              <w:rPr>
                <w:rStyle w:val="Hyperlink"/>
                <w:noProof/>
                <w:lang w:val="bg-BG"/>
              </w:rPr>
              <w:t>Архитектурни диаграми</w:t>
            </w:r>
            <w:r>
              <w:rPr>
                <w:noProof/>
                <w:webHidden/>
              </w:rPr>
              <w:tab/>
            </w:r>
            <w:r>
              <w:rPr>
                <w:noProof/>
                <w:webHidden/>
              </w:rPr>
              <w:fldChar w:fldCharType="begin"/>
            </w:r>
            <w:r>
              <w:rPr>
                <w:noProof/>
                <w:webHidden/>
              </w:rPr>
              <w:instrText xml:space="preserve"> PAGEREF _Toc139533872 \h </w:instrText>
            </w:r>
            <w:r>
              <w:rPr>
                <w:noProof/>
                <w:webHidden/>
              </w:rPr>
            </w:r>
            <w:r>
              <w:rPr>
                <w:noProof/>
                <w:webHidden/>
              </w:rPr>
              <w:fldChar w:fldCharType="separate"/>
            </w:r>
            <w:r>
              <w:rPr>
                <w:noProof/>
                <w:webHidden/>
              </w:rPr>
              <w:t>91</w:t>
            </w:r>
            <w:r>
              <w:rPr>
                <w:noProof/>
                <w:webHidden/>
              </w:rPr>
              <w:fldChar w:fldCharType="end"/>
            </w:r>
          </w:hyperlink>
        </w:p>
        <w:p w14:paraId="71F08F49" w14:textId="22CD6017" w:rsidR="008D1D9E" w:rsidRDefault="008D1D9E">
          <w:pPr>
            <w:pStyle w:val="TOC2"/>
            <w:rPr>
              <w:rFonts w:asciiTheme="minorHAnsi" w:eastAsiaTheme="minorEastAsia" w:hAnsiTheme="minorHAnsi" w:cstheme="minorBidi"/>
              <w:noProof/>
              <w:sz w:val="22"/>
              <w:szCs w:val="22"/>
            </w:rPr>
          </w:pPr>
          <w:hyperlink w:anchor="_Toc139533873" w:history="1">
            <w:r w:rsidRPr="0009797C">
              <w:rPr>
                <w:rStyle w:val="Hyperlink"/>
                <w:noProof/>
                <w:lang w:val="bg-BG"/>
              </w:rPr>
              <w:t>2.3. Функционалност и потребителски интерфейс</w:t>
            </w:r>
            <w:r>
              <w:rPr>
                <w:noProof/>
                <w:webHidden/>
              </w:rPr>
              <w:tab/>
            </w:r>
            <w:r>
              <w:rPr>
                <w:noProof/>
                <w:webHidden/>
              </w:rPr>
              <w:fldChar w:fldCharType="begin"/>
            </w:r>
            <w:r>
              <w:rPr>
                <w:noProof/>
                <w:webHidden/>
              </w:rPr>
              <w:instrText xml:space="preserve"> PAGEREF _Toc139533873 \h </w:instrText>
            </w:r>
            <w:r>
              <w:rPr>
                <w:noProof/>
                <w:webHidden/>
              </w:rPr>
            </w:r>
            <w:r>
              <w:rPr>
                <w:noProof/>
                <w:webHidden/>
              </w:rPr>
              <w:fldChar w:fldCharType="separate"/>
            </w:r>
            <w:r>
              <w:rPr>
                <w:noProof/>
                <w:webHidden/>
              </w:rPr>
              <w:t>93</w:t>
            </w:r>
            <w:r>
              <w:rPr>
                <w:noProof/>
                <w:webHidden/>
              </w:rPr>
              <w:fldChar w:fldCharType="end"/>
            </w:r>
          </w:hyperlink>
        </w:p>
        <w:p w14:paraId="34B5D33D" w14:textId="6AA0BE66" w:rsidR="008D1D9E" w:rsidRDefault="008D1D9E">
          <w:pPr>
            <w:pStyle w:val="TOC2"/>
            <w:rPr>
              <w:rFonts w:asciiTheme="minorHAnsi" w:eastAsiaTheme="minorEastAsia" w:hAnsiTheme="minorHAnsi" w:cstheme="minorBidi"/>
              <w:noProof/>
              <w:sz w:val="22"/>
              <w:szCs w:val="22"/>
            </w:rPr>
          </w:pPr>
          <w:hyperlink w:anchor="_Toc139533874" w:history="1">
            <w:r w:rsidRPr="0009797C">
              <w:rPr>
                <w:rStyle w:val="Hyperlink"/>
                <w:noProof/>
              </w:rPr>
              <w:t xml:space="preserve">2.4. Kомуникационни модели </w:t>
            </w:r>
            <w:r w:rsidRPr="0009797C">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_Toc139533874 \h </w:instrText>
            </w:r>
            <w:r>
              <w:rPr>
                <w:noProof/>
                <w:webHidden/>
              </w:rPr>
            </w:r>
            <w:r>
              <w:rPr>
                <w:noProof/>
                <w:webHidden/>
              </w:rPr>
              <w:fldChar w:fldCharType="separate"/>
            </w:r>
            <w:r>
              <w:rPr>
                <w:noProof/>
                <w:webHidden/>
              </w:rPr>
              <w:t>102</w:t>
            </w:r>
            <w:r>
              <w:rPr>
                <w:noProof/>
                <w:webHidden/>
              </w:rPr>
              <w:fldChar w:fldCharType="end"/>
            </w:r>
          </w:hyperlink>
        </w:p>
        <w:p w14:paraId="3E759E68" w14:textId="4053913D" w:rsidR="008D1D9E" w:rsidRDefault="008D1D9E">
          <w:pPr>
            <w:pStyle w:val="TOC3"/>
            <w:rPr>
              <w:rFonts w:asciiTheme="minorHAnsi" w:eastAsiaTheme="minorEastAsia" w:hAnsiTheme="minorHAnsi" w:cstheme="minorBidi"/>
              <w:noProof/>
              <w:sz w:val="22"/>
              <w:szCs w:val="22"/>
            </w:rPr>
          </w:pPr>
          <w:hyperlink w:anchor="_Toc139533875" w:history="1">
            <w:r w:rsidRPr="0009797C">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_Toc139533875 \h </w:instrText>
            </w:r>
            <w:r>
              <w:rPr>
                <w:noProof/>
                <w:webHidden/>
              </w:rPr>
            </w:r>
            <w:r>
              <w:rPr>
                <w:noProof/>
                <w:webHidden/>
              </w:rPr>
              <w:fldChar w:fldCharType="separate"/>
            </w:r>
            <w:r>
              <w:rPr>
                <w:noProof/>
                <w:webHidden/>
              </w:rPr>
              <w:t>103</w:t>
            </w:r>
            <w:r>
              <w:rPr>
                <w:noProof/>
                <w:webHidden/>
              </w:rPr>
              <w:fldChar w:fldCharType="end"/>
            </w:r>
          </w:hyperlink>
        </w:p>
        <w:p w14:paraId="414ACE0E" w14:textId="0AA919D1" w:rsidR="008D1D9E" w:rsidRDefault="008D1D9E">
          <w:pPr>
            <w:pStyle w:val="TOC3"/>
            <w:rPr>
              <w:rFonts w:asciiTheme="minorHAnsi" w:eastAsiaTheme="minorEastAsia" w:hAnsiTheme="minorHAnsi" w:cstheme="minorBidi"/>
              <w:noProof/>
              <w:sz w:val="22"/>
              <w:szCs w:val="22"/>
            </w:rPr>
          </w:pPr>
          <w:hyperlink w:anchor="_Toc139533876" w:history="1">
            <w:r w:rsidRPr="0009797C">
              <w:rPr>
                <w:rStyle w:val="Hyperlink"/>
                <w:noProof/>
                <w:lang w:val="bg-BG"/>
              </w:rPr>
              <w:t>2.4.2. Асинхронна комуникация</w:t>
            </w:r>
            <w:r>
              <w:rPr>
                <w:noProof/>
                <w:webHidden/>
              </w:rPr>
              <w:tab/>
            </w:r>
            <w:r>
              <w:rPr>
                <w:noProof/>
                <w:webHidden/>
              </w:rPr>
              <w:fldChar w:fldCharType="begin"/>
            </w:r>
            <w:r>
              <w:rPr>
                <w:noProof/>
                <w:webHidden/>
              </w:rPr>
              <w:instrText xml:space="preserve"> PAGEREF _Toc139533876 \h </w:instrText>
            </w:r>
            <w:r>
              <w:rPr>
                <w:noProof/>
                <w:webHidden/>
              </w:rPr>
            </w:r>
            <w:r>
              <w:rPr>
                <w:noProof/>
                <w:webHidden/>
              </w:rPr>
              <w:fldChar w:fldCharType="separate"/>
            </w:r>
            <w:r>
              <w:rPr>
                <w:noProof/>
                <w:webHidden/>
              </w:rPr>
              <w:t>111</w:t>
            </w:r>
            <w:r>
              <w:rPr>
                <w:noProof/>
                <w:webHidden/>
              </w:rPr>
              <w:fldChar w:fldCharType="end"/>
            </w:r>
          </w:hyperlink>
        </w:p>
        <w:p w14:paraId="6DCFB37E" w14:textId="10EA093C" w:rsidR="008D1D9E" w:rsidRDefault="008D1D9E">
          <w:pPr>
            <w:pStyle w:val="TOC3"/>
            <w:rPr>
              <w:rFonts w:asciiTheme="minorHAnsi" w:eastAsiaTheme="minorEastAsia" w:hAnsiTheme="minorHAnsi" w:cstheme="minorBidi"/>
              <w:noProof/>
              <w:sz w:val="22"/>
              <w:szCs w:val="22"/>
            </w:rPr>
          </w:pPr>
          <w:hyperlink w:anchor="_Toc139533877" w:history="1">
            <w:r w:rsidRPr="0009797C">
              <w:rPr>
                <w:rStyle w:val="Hyperlink"/>
                <w:noProof/>
                <w:lang w:val="bg-BG"/>
              </w:rPr>
              <w:t>2.4.3.3. Комуникационни модели за достъп до бекенда</w:t>
            </w:r>
            <w:r>
              <w:rPr>
                <w:noProof/>
                <w:webHidden/>
              </w:rPr>
              <w:tab/>
            </w:r>
            <w:r>
              <w:rPr>
                <w:noProof/>
                <w:webHidden/>
              </w:rPr>
              <w:fldChar w:fldCharType="begin"/>
            </w:r>
            <w:r>
              <w:rPr>
                <w:noProof/>
                <w:webHidden/>
              </w:rPr>
              <w:instrText xml:space="preserve"> PAGEREF _Toc139533877 \h </w:instrText>
            </w:r>
            <w:r>
              <w:rPr>
                <w:noProof/>
                <w:webHidden/>
              </w:rPr>
            </w:r>
            <w:r>
              <w:rPr>
                <w:noProof/>
                <w:webHidden/>
              </w:rPr>
              <w:fldChar w:fldCharType="separate"/>
            </w:r>
            <w:r>
              <w:rPr>
                <w:noProof/>
                <w:webHidden/>
              </w:rPr>
              <w:t>112</w:t>
            </w:r>
            <w:r>
              <w:rPr>
                <w:noProof/>
                <w:webHidden/>
              </w:rPr>
              <w:fldChar w:fldCharType="end"/>
            </w:r>
          </w:hyperlink>
        </w:p>
        <w:p w14:paraId="5425E2C1" w14:textId="3AEBB270" w:rsidR="008D1D9E" w:rsidRDefault="008D1D9E">
          <w:pPr>
            <w:pStyle w:val="TOC1"/>
            <w:rPr>
              <w:rFonts w:asciiTheme="minorHAnsi" w:eastAsiaTheme="minorEastAsia" w:hAnsiTheme="minorHAnsi" w:cstheme="minorBidi"/>
              <w:b w:val="0"/>
              <w:sz w:val="22"/>
              <w:szCs w:val="22"/>
              <w:lang w:val="en-US"/>
            </w:rPr>
          </w:pPr>
          <w:hyperlink w:anchor="_Toc139533878" w:history="1">
            <w:r w:rsidRPr="0009797C">
              <w:rPr>
                <w:rStyle w:val="Hyperlink"/>
              </w:rPr>
              <w:t>Глава 3. Изграждане на облачна система за производствено предприятие Holcim Group</w:t>
            </w:r>
            <w:r>
              <w:rPr>
                <w:webHidden/>
              </w:rPr>
              <w:tab/>
            </w:r>
            <w:r>
              <w:rPr>
                <w:webHidden/>
              </w:rPr>
              <w:fldChar w:fldCharType="begin"/>
            </w:r>
            <w:r>
              <w:rPr>
                <w:webHidden/>
              </w:rPr>
              <w:instrText xml:space="preserve"> PAGEREF _Toc139533878 \h </w:instrText>
            </w:r>
            <w:r>
              <w:rPr>
                <w:webHidden/>
              </w:rPr>
            </w:r>
            <w:r>
              <w:rPr>
                <w:webHidden/>
              </w:rPr>
              <w:fldChar w:fldCharType="separate"/>
            </w:r>
            <w:r>
              <w:rPr>
                <w:webHidden/>
              </w:rPr>
              <w:t>115</w:t>
            </w:r>
            <w:r>
              <w:rPr>
                <w:webHidden/>
              </w:rPr>
              <w:fldChar w:fldCharType="end"/>
            </w:r>
          </w:hyperlink>
        </w:p>
        <w:p w14:paraId="4C78FB3A" w14:textId="69F0CFEB" w:rsidR="008D1D9E" w:rsidRDefault="008D1D9E">
          <w:pPr>
            <w:pStyle w:val="TOC2"/>
            <w:rPr>
              <w:rFonts w:asciiTheme="minorHAnsi" w:eastAsiaTheme="minorEastAsia" w:hAnsiTheme="minorHAnsi" w:cstheme="minorBidi"/>
              <w:noProof/>
              <w:sz w:val="22"/>
              <w:szCs w:val="22"/>
            </w:rPr>
          </w:pPr>
          <w:hyperlink w:anchor="_Toc139533879" w:history="1">
            <w:r w:rsidRPr="0009797C">
              <w:rPr>
                <w:rStyle w:val="Hyperlink"/>
                <w:noProof/>
                <w:lang w:val="bg-BG"/>
              </w:rPr>
              <w:t>3.1. Обща характеристика на дейността на компанията Holcim Group</w:t>
            </w:r>
            <w:r>
              <w:rPr>
                <w:noProof/>
                <w:webHidden/>
              </w:rPr>
              <w:tab/>
            </w:r>
            <w:r>
              <w:rPr>
                <w:noProof/>
                <w:webHidden/>
              </w:rPr>
              <w:fldChar w:fldCharType="begin"/>
            </w:r>
            <w:r>
              <w:rPr>
                <w:noProof/>
                <w:webHidden/>
              </w:rPr>
              <w:instrText xml:space="preserve"> PAGEREF _Toc139533879 \h </w:instrText>
            </w:r>
            <w:r>
              <w:rPr>
                <w:noProof/>
                <w:webHidden/>
              </w:rPr>
            </w:r>
            <w:r>
              <w:rPr>
                <w:noProof/>
                <w:webHidden/>
              </w:rPr>
              <w:fldChar w:fldCharType="separate"/>
            </w:r>
            <w:r>
              <w:rPr>
                <w:noProof/>
                <w:webHidden/>
              </w:rPr>
              <w:t>115</w:t>
            </w:r>
            <w:r>
              <w:rPr>
                <w:noProof/>
                <w:webHidden/>
              </w:rPr>
              <w:fldChar w:fldCharType="end"/>
            </w:r>
          </w:hyperlink>
        </w:p>
        <w:p w14:paraId="584AB63D" w14:textId="15837C36" w:rsidR="008D1D9E" w:rsidRDefault="008D1D9E">
          <w:pPr>
            <w:pStyle w:val="TOC3"/>
            <w:rPr>
              <w:rFonts w:asciiTheme="minorHAnsi" w:eastAsiaTheme="minorEastAsia" w:hAnsiTheme="minorHAnsi" w:cstheme="minorBidi"/>
              <w:noProof/>
              <w:sz w:val="22"/>
              <w:szCs w:val="22"/>
            </w:rPr>
          </w:pPr>
          <w:hyperlink w:anchor="_Toc139533880" w:history="1">
            <w:r w:rsidRPr="0009797C">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_Toc139533880 \h </w:instrText>
            </w:r>
            <w:r>
              <w:rPr>
                <w:noProof/>
                <w:webHidden/>
              </w:rPr>
            </w:r>
            <w:r>
              <w:rPr>
                <w:noProof/>
                <w:webHidden/>
              </w:rPr>
              <w:fldChar w:fldCharType="separate"/>
            </w:r>
            <w:r>
              <w:rPr>
                <w:noProof/>
                <w:webHidden/>
              </w:rPr>
              <w:t>115</w:t>
            </w:r>
            <w:r>
              <w:rPr>
                <w:noProof/>
                <w:webHidden/>
              </w:rPr>
              <w:fldChar w:fldCharType="end"/>
            </w:r>
          </w:hyperlink>
        </w:p>
        <w:p w14:paraId="453E17A7" w14:textId="7B95E193" w:rsidR="008D1D9E" w:rsidRDefault="008D1D9E">
          <w:pPr>
            <w:pStyle w:val="TOC3"/>
            <w:rPr>
              <w:rFonts w:asciiTheme="minorHAnsi" w:eastAsiaTheme="minorEastAsia" w:hAnsiTheme="minorHAnsi" w:cstheme="minorBidi"/>
              <w:noProof/>
              <w:sz w:val="22"/>
              <w:szCs w:val="22"/>
            </w:rPr>
          </w:pPr>
          <w:hyperlink w:anchor="_Toc139533881" w:history="1">
            <w:r w:rsidRPr="0009797C">
              <w:rPr>
                <w:rStyle w:val="Hyperlink"/>
                <w:noProof/>
              </w:rPr>
              <w:t xml:space="preserve">3.1.2. </w:t>
            </w:r>
            <w:r w:rsidRPr="0009797C">
              <w:rPr>
                <w:rStyle w:val="Hyperlink"/>
                <w:noProof/>
                <w:lang w:val="bg-BG"/>
              </w:rPr>
              <w:t>С</w:t>
            </w:r>
            <w:r w:rsidRPr="0009797C">
              <w:rPr>
                <w:rStyle w:val="Hyperlink"/>
                <w:noProof/>
              </w:rPr>
              <w:t>тимулиране на продажби</w:t>
            </w:r>
            <w:r w:rsidRPr="0009797C">
              <w:rPr>
                <w:rStyle w:val="Hyperlink"/>
                <w:noProof/>
                <w:lang w:val="bg-BG"/>
              </w:rPr>
              <w:t>те</w:t>
            </w:r>
            <w:r w:rsidRPr="0009797C">
              <w:rPr>
                <w:rStyle w:val="Hyperlink"/>
                <w:noProof/>
              </w:rPr>
              <w:t xml:space="preserve"> чрез цифрови технологии</w:t>
            </w:r>
            <w:r>
              <w:rPr>
                <w:noProof/>
                <w:webHidden/>
              </w:rPr>
              <w:tab/>
            </w:r>
            <w:r>
              <w:rPr>
                <w:noProof/>
                <w:webHidden/>
              </w:rPr>
              <w:fldChar w:fldCharType="begin"/>
            </w:r>
            <w:r>
              <w:rPr>
                <w:noProof/>
                <w:webHidden/>
              </w:rPr>
              <w:instrText xml:space="preserve"> PAGEREF _Toc139533881 \h </w:instrText>
            </w:r>
            <w:r>
              <w:rPr>
                <w:noProof/>
                <w:webHidden/>
              </w:rPr>
            </w:r>
            <w:r>
              <w:rPr>
                <w:noProof/>
                <w:webHidden/>
              </w:rPr>
              <w:fldChar w:fldCharType="separate"/>
            </w:r>
            <w:r>
              <w:rPr>
                <w:noProof/>
                <w:webHidden/>
              </w:rPr>
              <w:t>119</w:t>
            </w:r>
            <w:r>
              <w:rPr>
                <w:noProof/>
                <w:webHidden/>
              </w:rPr>
              <w:fldChar w:fldCharType="end"/>
            </w:r>
          </w:hyperlink>
        </w:p>
        <w:p w14:paraId="7A1E452B" w14:textId="7CFFFB56" w:rsidR="008D1D9E" w:rsidRDefault="008D1D9E">
          <w:pPr>
            <w:pStyle w:val="TOC2"/>
            <w:rPr>
              <w:rFonts w:asciiTheme="minorHAnsi" w:eastAsiaTheme="minorEastAsia" w:hAnsiTheme="minorHAnsi" w:cstheme="minorBidi"/>
              <w:noProof/>
              <w:sz w:val="22"/>
              <w:szCs w:val="22"/>
            </w:rPr>
          </w:pPr>
          <w:hyperlink w:anchor="_Toc139533882" w:history="1">
            <w:r w:rsidRPr="0009797C">
              <w:rPr>
                <w:rStyle w:val="Hyperlink"/>
                <w:noProof/>
                <w:lang w:val="bg-BG"/>
              </w:rPr>
              <w:t>3.2. Избор на технологични средства за разработка и операции</w:t>
            </w:r>
            <w:r>
              <w:rPr>
                <w:noProof/>
                <w:webHidden/>
              </w:rPr>
              <w:tab/>
            </w:r>
            <w:r>
              <w:rPr>
                <w:noProof/>
                <w:webHidden/>
              </w:rPr>
              <w:fldChar w:fldCharType="begin"/>
            </w:r>
            <w:r>
              <w:rPr>
                <w:noProof/>
                <w:webHidden/>
              </w:rPr>
              <w:instrText xml:space="preserve"> PAGEREF _Toc139533882 \h </w:instrText>
            </w:r>
            <w:r>
              <w:rPr>
                <w:noProof/>
                <w:webHidden/>
              </w:rPr>
            </w:r>
            <w:r>
              <w:rPr>
                <w:noProof/>
                <w:webHidden/>
              </w:rPr>
              <w:fldChar w:fldCharType="separate"/>
            </w:r>
            <w:r>
              <w:rPr>
                <w:noProof/>
                <w:webHidden/>
              </w:rPr>
              <w:t>120</w:t>
            </w:r>
            <w:r>
              <w:rPr>
                <w:noProof/>
                <w:webHidden/>
              </w:rPr>
              <w:fldChar w:fldCharType="end"/>
            </w:r>
          </w:hyperlink>
        </w:p>
        <w:p w14:paraId="76508B36" w14:textId="1A5C66EA" w:rsidR="008D1D9E" w:rsidRDefault="008D1D9E">
          <w:pPr>
            <w:pStyle w:val="TOC2"/>
            <w:rPr>
              <w:rFonts w:asciiTheme="minorHAnsi" w:eastAsiaTheme="minorEastAsia" w:hAnsiTheme="minorHAnsi" w:cstheme="minorBidi"/>
              <w:noProof/>
              <w:sz w:val="22"/>
              <w:szCs w:val="22"/>
            </w:rPr>
          </w:pPr>
          <w:hyperlink w:anchor="_Toc139533883" w:history="1">
            <w:r w:rsidRPr="0009797C">
              <w:rPr>
                <w:rStyle w:val="Hyperlink"/>
                <w:noProof/>
                <w:lang w:val="bg-BG"/>
              </w:rPr>
              <w:t>3.</w:t>
            </w:r>
            <w:r w:rsidRPr="0009797C">
              <w:rPr>
                <w:rStyle w:val="Hyperlink"/>
                <w:noProof/>
              </w:rPr>
              <w:t>4</w:t>
            </w:r>
            <w:r w:rsidRPr="0009797C">
              <w:rPr>
                <w:rStyle w:val="Hyperlink"/>
                <w:noProof/>
                <w:lang w:val="bg-BG"/>
              </w:rPr>
              <w:t xml:space="preserve">. </w:t>
            </w:r>
            <w:r w:rsidRPr="0009797C">
              <w:rPr>
                <w:rStyle w:val="Hyperlink"/>
                <w:noProof/>
              </w:rPr>
              <w:t>Приложение на избраните технологии за изграждане на инфраструктурата в облачно базирана среда</w:t>
            </w:r>
            <w:r>
              <w:rPr>
                <w:noProof/>
                <w:webHidden/>
              </w:rPr>
              <w:tab/>
            </w:r>
            <w:r>
              <w:rPr>
                <w:noProof/>
                <w:webHidden/>
              </w:rPr>
              <w:fldChar w:fldCharType="begin"/>
            </w:r>
            <w:r>
              <w:rPr>
                <w:noProof/>
                <w:webHidden/>
              </w:rPr>
              <w:instrText xml:space="preserve"> PAGEREF _Toc139533883 \h </w:instrText>
            </w:r>
            <w:r>
              <w:rPr>
                <w:noProof/>
                <w:webHidden/>
              </w:rPr>
            </w:r>
            <w:r>
              <w:rPr>
                <w:noProof/>
                <w:webHidden/>
              </w:rPr>
              <w:fldChar w:fldCharType="separate"/>
            </w:r>
            <w:r>
              <w:rPr>
                <w:noProof/>
                <w:webHidden/>
              </w:rPr>
              <w:t>128</w:t>
            </w:r>
            <w:r>
              <w:rPr>
                <w:noProof/>
                <w:webHidden/>
              </w:rPr>
              <w:fldChar w:fldCharType="end"/>
            </w:r>
          </w:hyperlink>
        </w:p>
        <w:p w14:paraId="0AF99BEB" w14:textId="03932A97" w:rsidR="008D1D9E" w:rsidRDefault="008D1D9E">
          <w:pPr>
            <w:pStyle w:val="TOC3"/>
            <w:rPr>
              <w:rFonts w:asciiTheme="minorHAnsi" w:eastAsiaTheme="minorEastAsia" w:hAnsiTheme="minorHAnsi" w:cstheme="minorBidi"/>
              <w:noProof/>
              <w:sz w:val="22"/>
              <w:szCs w:val="22"/>
            </w:rPr>
          </w:pPr>
          <w:hyperlink w:anchor="_Toc139533884" w:history="1">
            <w:r w:rsidRPr="0009797C">
              <w:rPr>
                <w:rStyle w:val="Hyperlink"/>
                <w:noProof/>
              </w:rPr>
              <w:t xml:space="preserve">3.4.1 </w:t>
            </w:r>
            <w:r w:rsidRPr="0009797C">
              <w:rPr>
                <w:rStyle w:val="Hyperlink"/>
                <w:noProof/>
                <w:lang w:val="bg-BG"/>
              </w:rPr>
              <w:t>Х</w:t>
            </w:r>
            <w:r w:rsidRPr="0009797C">
              <w:rPr>
                <w:rStyle w:val="Hyperlink"/>
                <w:noProof/>
              </w:rPr>
              <w:t>ранилищата за данни</w:t>
            </w:r>
            <w:r w:rsidRPr="0009797C">
              <w:rPr>
                <w:rStyle w:val="Hyperlink"/>
                <w:noProof/>
                <w:lang w:val="bg-BG"/>
              </w:rPr>
              <w:t xml:space="preserve"> в подсистемите</w:t>
            </w:r>
            <w:r>
              <w:rPr>
                <w:noProof/>
                <w:webHidden/>
              </w:rPr>
              <w:tab/>
            </w:r>
            <w:r>
              <w:rPr>
                <w:noProof/>
                <w:webHidden/>
              </w:rPr>
              <w:fldChar w:fldCharType="begin"/>
            </w:r>
            <w:r>
              <w:rPr>
                <w:noProof/>
                <w:webHidden/>
              </w:rPr>
              <w:instrText xml:space="preserve"> PAGEREF _Toc139533884 \h </w:instrText>
            </w:r>
            <w:r>
              <w:rPr>
                <w:noProof/>
                <w:webHidden/>
              </w:rPr>
            </w:r>
            <w:r>
              <w:rPr>
                <w:noProof/>
                <w:webHidden/>
              </w:rPr>
              <w:fldChar w:fldCharType="separate"/>
            </w:r>
            <w:r>
              <w:rPr>
                <w:noProof/>
                <w:webHidden/>
              </w:rPr>
              <w:t>128</w:t>
            </w:r>
            <w:r>
              <w:rPr>
                <w:noProof/>
                <w:webHidden/>
              </w:rPr>
              <w:fldChar w:fldCharType="end"/>
            </w:r>
          </w:hyperlink>
        </w:p>
        <w:p w14:paraId="24DF3F3E" w14:textId="7EEE28AE" w:rsidR="008D1D9E" w:rsidRDefault="008D1D9E">
          <w:pPr>
            <w:pStyle w:val="TOC3"/>
            <w:rPr>
              <w:rFonts w:asciiTheme="minorHAnsi" w:eastAsiaTheme="minorEastAsia" w:hAnsiTheme="minorHAnsi" w:cstheme="minorBidi"/>
              <w:noProof/>
              <w:sz w:val="22"/>
              <w:szCs w:val="22"/>
            </w:rPr>
          </w:pPr>
          <w:hyperlink w:anchor="_Toc139533885" w:history="1">
            <w:r w:rsidRPr="0009797C">
              <w:rPr>
                <w:rStyle w:val="Hyperlink"/>
                <w:noProof/>
              </w:rPr>
              <w:t>3.4.2. Софтуерното внедряване и поддръжка в облачна среда</w:t>
            </w:r>
            <w:r>
              <w:rPr>
                <w:noProof/>
                <w:webHidden/>
              </w:rPr>
              <w:tab/>
            </w:r>
            <w:r>
              <w:rPr>
                <w:noProof/>
                <w:webHidden/>
              </w:rPr>
              <w:fldChar w:fldCharType="begin"/>
            </w:r>
            <w:r>
              <w:rPr>
                <w:noProof/>
                <w:webHidden/>
              </w:rPr>
              <w:instrText xml:space="preserve"> PAGEREF _Toc139533885 \h </w:instrText>
            </w:r>
            <w:r>
              <w:rPr>
                <w:noProof/>
                <w:webHidden/>
              </w:rPr>
            </w:r>
            <w:r>
              <w:rPr>
                <w:noProof/>
                <w:webHidden/>
              </w:rPr>
              <w:fldChar w:fldCharType="separate"/>
            </w:r>
            <w:r>
              <w:rPr>
                <w:noProof/>
                <w:webHidden/>
              </w:rPr>
              <w:t>130</w:t>
            </w:r>
            <w:r>
              <w:rPr>
                <w:noProof/>
                <w:webHidden/>
              </w:rPr>
              <w:fldChar w:fldCharType="end"/>
            </w:r>
          </w:hyperlink>
        </w:p>
        <w:p w14:paraId="5926561D" w14:textId="238A0232"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533854"/>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533855"/>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533856"/>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533857"/>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533858"/>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3886"/>
        <w:gridCol w:w="3886"/>
      </w:tblGrid>
      <w:tr w:rsidR="006E18BA" w:rsidRPr="006E18BA" w14:paraId="21DC9B74" w14:textId="77777777" w:rsidTr="00C664AA">
        <w:tblPrEx>
          <w:tblCellMar>
            <w:top w:w="0" w:type="dxa"/>
            <w:bottom w:w="0" w:type="dxa"/>
          </w:tblCellMar>
        </w:tblPrEx>
        <w:trPr>
          <w:trHeight w:val="112"/>
          <w:jc w:val="center"/>
        </w:trPr>
        <w:tc>
          <w:tcPr>
            <w:tcW w:w="3886" w:type="dxa"/>
            <w:tcBorders>
              <w:top w:val="none" w:sz="6" w:space="0" w:color="auto"/>
              <w:bottom w:val="none" w:sz="6" w:space="0" w:color="auto"/>
              <w:right w:val="none" w:sz="6" w:space="0" w:color="auto"/>
            </w:tcBorders>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Borders>
              <w:top w:val="none" w:sz="6" w:space="0" w:color="auto"/>
              <w:left w:val="none" w:sz="6" w:space="0" w:color="auto"/>
              <w:bottom w:val="none" w:sz="6" w:space="0" w:color="auto"/>
            </w:tcBorders>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C664AA">
        <w:tblPrEx>
          <w:tblCellMar>
            <w:top w:w="0" w:type="dxa"/>
            <w:bottom w:w="0" w:type="dxa"/>
          </w:tblCellMar>
        </w:tblPrEx>
        <w:trPr>
          <w:trHeight w:val="387"/>
          <w:jc w:val="center"/>
        </w:trPr>
        <w:tc>
          <w:tcPr>
            <w:tcW w:w="3886" w:type="dxa"/>
            <w:tcBorders>
              <w:top w:val="none" w:sz="6" w:space="0" w:color="auto"/>
              <w:bottom w:val="none" w:sz="6" w:space="0" w:color="auto"/>
              <w:right w:val="none" w:sz="6" w:space="0" w:color="auto"/>
            </w:tcBorders>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Borders>
              <w:top w:val="none" w:sz="6" w:space="0" w:color="auto"/>
              <w:left w:val="none" w:sz="6" w:space="0" w:color="auto"/>
              <w:bottom w:val="none" w:sz="6" w:space="0" w:color="auto"/>
            </w:tcBorders>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C664AA">
        <w:tblPrEx>
          <w:tblCellMar>
            <w:top w:w="0" w:type="dxa"/>
            <w:bottom w:w="0" w:type="dxa"/>
          </w:tblCellMar>
        </w:tblPrEx>
        <w:trPr>
          <w:trHeight w:val="250"/>
          <w:jc w:val="center"/>
        </w:trPr>
        <w:tc>
          <w:tcPr>
            <w:tcW w:w="3886" w:type="dxa"/>
            <w:tcBorders>
              <w:top w:val="none" w:sz="6" w:space="0" w:color="auto"/>
              <w:bottom w:val="none" w:sz="6" w:space="0" w:color="auto"/>
              <w:right w:val="none" w:sz="6" w:space="0" w:color="auto"/>
            </w:tcBorders>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Borders>
              <w:top w:val="none" w:sz="6" w:space="0" w:color="auto"/>
              <w:left w:val="none" w:sz="6" w:space="0" w:color="auto"/>
              <w:bottom w:val="none" w:sz="6" w:space="0" w:color="auto"/>
            </w:tcBorders>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C664AA">
        <w:tblPrEx>
          <w:tblCellMar>
            <w:top w:w="0" w:type="dxa"/>
            <w:bottom w:w="0" w:type="dxa"/>
          </w:tblCellMar>
        </w:tblPrEx>
        <w:trPr>
          <w:trHeight w:val="250"/>
          <w:jc w:val="center"/>
        </w:trPr>
        <w:tc>
          <w:tcPr>
            <w:tcW w:w="3886" w:type="dxa"/>
            <w:tcBorders>
              <w:top w:val="none" w:sz="6" w:space="0" w:color="auto"/>
              <w:bottom w:val="none" w:sz="6" w:space="0" w:color="auto"/>
              <w:right w:val="none" w:sz="6" w:space="0" w:color="auto"/>
            </w:tcBorders>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Borders>
              <w:top w:val="none" w:sz="6" w:space="0" w:color="auto"/>
              <w:left w:val="none" w:sz="6" w:space="0" w:color="auto"/>
              <w:bottom w:val="none" w:sz="6" w:space="0" w:color="auto"/>
            </w:tcBorders>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C664AA">
        <w:tblPrEx>
          <w:tblCellMar>
            <w:top w:w="0" w:type="dxa"/>
            <w:bottom w:w="0" w:type="dxa"/>
          </w:tblCellMar>
        </w:tblPrEx>
        <w:trPr>
          <w:trHeight w:val="250"/>
          <w:jc w:val="center"/>
        </w:trPr>
        <w:tc>
          <w:tcPr>
            <w:tcW w:w="3886" w:type="dxa"/>
            <w:tcBorders>
              <w:top w:val="none" w:sz="6" w:space="0" w:color="auto"/>
              <w:left w:val="none" w:sz="6" w:space="0" w:color="auto"/>
              <w:bottom w:val="none" w:sz="6" w:space="0" w:color="auto"/>
              <w:right w:val="none" w:sz="6" w:space="0" w:color="auto"/>
            </w:tcBorders>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Borders>
              <w:top w:val="none" w:sz="6" w:space="0" w:color="auto"/>
              <w:left w:val="none" w:sz="6" w:space="0" w:color="auto"/>
              <w:bottom w:val="none" w:sz="6" w:space="0" w:color="auto"/>
              <w:right w:val="none" w:sz="6" w:space="0" w:color="auto"/>
            </w:tcBorders>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C664AA">
        <w:tblPrEx>
          <w:tblCellMar>
            <w:top w:w="0" w:type="dxa"/>
            <w:bottom w:w="0" w:type="dxa"/>
          </w:tblCellMar>
        </w:tblPrEx>
        <w:trPr>
          <w:trHeight w:val="250"/>
          <w:jc w:val="center"/>
        </w:trPr>
        <w:tc>
          <w:tcPr>
            <w:tcW w:w="3886" w:type="dxa"/>
            <w:tcBorders>
              <w:top w:val="none" w:sz="6" w:space="0" w:color="auto"/>
              <w:left w:val="none" w:sz="6" w:space="0" w:color="auto"/>
              <w:bottom w:val="none" w:sz="6" w:space="0" w:color="auto"/>
              <w:right w:val="none" w:sz="6" w:space="0" w:color="auto"/>
            </w:tcBorders>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Borders>
              <w:top w:val="none" w:sz="6" w:space="0" w:color="auto"/>
              <w:left w:val="none" w:sz="6" w:space="0" w:color="auto"/>
              <w:bottom w:val="none" w:sz="6" w:space="0" w:color="auto"/>
              <w:right w:val="none" w:sz="6" w:space="0" w:color="auto"/>
            </w:tcBorders>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C664AA">
        <w:tblPrEx>
          <w:tblCellMar>
            <w:top w:w="0" w:type="dxa"/>
            <w:bottom w:w="0" w:type="dxa"/>
          </w:tblCellMar>
        </w:tblPrEx>
        <w:trPr>
          <w:trHeight w:val="250"/>
          <w:jc w:val="center"/>
        </w:trPr>
        <w:tc>
          <w:tcPr>
            <w:tcW w:w="3886" w:type="dxa"/>
            <w:tcBorders>
              <w:top w:val="none" w:sz="6" w:space="0" w:color="auto"/>
              <w:left w:val="none" w:sz="6" w:space="0" w:color="auto"/>
              <w:bottom w:val="none" w:sz="6" w:space="0" w:color="auto"/>
              <w:right w:val="none" w:sz="6" w:space="0" w:color="auto"/>
            </w:tcBorders>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Borders>
              <w:top w:val="none" w:sz="6" w:space="0" w:color="auto"/>
              <w:left w:val="none" w:sz="6" w:space="0" w:color="auto"/>
              <w:bottom w:val="none" w:sz="6" w:space="0" w:color="auto"/>
              <w:right w:val="none" w:sz="6" w:space="0" w:color="auto"/>
            </w:tcBorders>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C664AA">
        <w:tblPrEx>
          <w:tblCellMar>
            <w:top w:w="0" w:type="dxa"/>
            <w:bottom w:w="0" w:type="dxa"/>
          </w:tblCellMar>
        </w:tblPrEx>
        <w:trPr>
          <w:trHeight w:val="250"/>
          <w:jc w:val="center"/>
        </w:trPr>
        <w:tc>
          <w:tcPr>
            <w:tcW w:w="3886" w:type="dxa"/>
            <w:tcBorders>
              <w:top w:val="none" w:sz="6" w:space="0" w:color="auto"/>
              <w:left w:val="none" w:sz="6" w:space="0" w:color="auto"/>
              <w:bottom w:val="none" w:sz="6" w:space="0" w:color="auto"/>
              <w:right w:val="none" w:sz="6" w:space="0" w:color="auto"/>
            </w:tcBorders>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Borders>
              <w:top w:val="none" w:sz="6" w:space="0" w:color="auto"/>
              <w:left w:val="none" w:sz="6" w:space="0" w:color="auto"/>
              <w:bottom w:val="none" w:sz="6" w:space="0" w:color="auto"/>
              <w:right w:val="none" w:sz="6" w:space="0" w:color="auto"/>
            </w:tcBorders>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C664AA">
        <w:tblPrEx>
          <w:tblCellMar>
            <w:top w:w="0" w:type="dxa"/>
            <w:bottom w:w="0" w:type="dxa"/>
          </w:tblCellMar>
        </w:tblPrEx>
        <w:trPr>
          <w:trHeight w:val="250"/>
          <w:jc w:val="center"/>
        </w:trPr>
        <w:tc>
          <w:tcPr>
            <w:tcW w:w="3886" w:type="dxa"/>
            <w:tcBorders>
              <w:top w:val="none" w:sz="6" w:space="0" w:color="auto"/>
              <w:left w:val="none" w:sz="6" w:space="0" w:color="auto"/>
              <w:bottom w:val="none" w:sz="6" w:space="0" w:color="auto"/>
              <w:right w:val="none" w:sz="6" w:space="0" w:color="auto"/>
            </w:tcBorders>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Borders>
              <w:top w:val="none" w:sz="6" w:space="0" w:color="auto"/>
              <w:left w:val="none" w:sz="6" w:space="0" w:color="auto"/>
              <w:bottom w:val="none" w:sz="6" w:space="0" w:color="auto"/>
              <w:right w:val="none" w:sz="6" w:space="0" w:color="auto"/>
            </w:tcBorders>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C664AA">
        <w:tblPrEx>
          <w:tblCellMar>
            <w:top w:w="0" w:type="dxa"/>
            <w:bottom w:w="0" w:type="dxa"/>
          </w:tblCellMar>
        </w:tblPrEx>
        <w:trPr>
          <w:trHeight w:val="250"/>
          <w:jc w:val="center"/>
        </w:trPr>
        <w:tc>
          <w:tcPr>
            <w:tcW w:w="3886" w:type="dxa"/>
            <w:tcBorders>
              <w:top w:val="none" w:sz="6" w:space="0" w:color="auto"/>
              <w:left w:val="none" w:sz="6" w:space="0" w:color="auto"/>
              <w:bottom w:val="none" w:sz="6" w:space="0" w:color="auto"/>
              <w:right w:val="none" w:sz="6" w:space="0" w:color="auto"/>
            </w:tcBorders>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Borders>
              <w:top w:val="none" w:sz="6" w:space="0" w:color="auto"/>
              <w:left w:val="none" w:sz="6" w:space="0" w:color="auto"/>
              <w:bottom w:val="none" w:sz="6" w:space="0" w:color="auto"/>
              <w:right w:val="none" w:sz="6" w:space="0" w:color="auto"/>
            </w:tcBorders>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C664AA">
        <w:tblPrEx>
          <w:tblCellMar>
            <w:top w:w="0" w:type="dxa"/>
            <w:bottom w:w="0" w:type="dxa"/>
          </w:tblCellMar>
        </w:tblPrEx>
        <w:trPr>
          <w:trHeight w:val="250"/>
          <w:jc w:val="center"/>
        </w:trPr>
        <w:tc>
          <w:tcPr>
            <w:tcW w:w="3886" w:type="dxa"/>
            <w:tcBorders>
              <w:top w:val="none" w:sz="6" w:space="0" w:color="auto"/>
              <w:left w:val="none" w:sz="6" w:space="0" w:color="auto"/>
              <w:bottom w:val="none" w:sz="6" w:space="0" w:color="auto"/>
              <w:right w:val="none" w:sz="6" w:space="0" w:color="auto"/>
            </w:tcBorders>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Borders>
              <w:top w:val="none" w:sz="6" w:space="0" w:color="auto"/>
              <w:left w:val="none" w:sz="6" w:space="0" w:color="auto"/>
              <w:bottom w:val="none" w:sz="6" w:space="0" w:color="auto"/>
              <w:right w:val="none" w:sz="6" w:space="0" w:color="auto"/>
            </w:tcBorders>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w:t>
      </w:r>
      <w:r w:rsidRPr="00C074EA">
        <w:lastRenderedPageBreak/>
        <w:t>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lastRenderedPageBreak/>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lastRenderedPageBreak/>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9" w:anchor="overview" w:history="1">
        <w:r w:rsidR="00E1082D">
          <w:rPr>
            <w:rStyle w:val="Hyperlink"/>
          </w:rPr>
          <w:t>Supply Chain Fundamentals: Understanding the Basics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0"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1" w:anchor="overview" w:history="1">
        <w:r>
          <w:rPr>
            <w:rStyle w:val="Hyperlink"/>
          </w:rPr>
          <w:t>Supply Chain Management for Beginners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2" w:anchor="overview" w:history="1">
        <w:r>
          <w:rPr>
            <w:rStyle w:val="Hyperlink"/>
          </w:rPr>
          <w:t>Fundamentals in Oracle Transportation Management (OTM) Cloud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3"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533859"/>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533860"/>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6" w:name="_Toc139533861"/>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6"/>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533862"/>
      <w:r w:rsidRPr="00B27099">
        <w:lastRenderedPageBreak/>
        <w:t>1.2.2. Управление на бизнес процесите чрез ориентиран към домейн дизайн</w:t>
      </w:r>
      <w:bookmarkEnd w:id="17"/>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533863"/>
      <w:r w:rsidRPr="001005AC">
        <w:lastRenderedPageBreak/>
        <w:t>1.3. Специфики при управление на поръчките от клиенти в производствено предприятие</w:t>
      </w:r>
      <w:bookmarkEnd w:id="18"/>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533864"/>
      <w:r w:rsidRPr="001005AC">
        <w:t>1.3.1. Киберсигурност и защита на данните предоставени публично на клиентите</w:t>
      </w:r>
      <w:bookmarkEnd w:id="19"/>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принципал за сигурност, а процесът на удостоверяване и упълномощаване на тези принципали е </w:t>
      </w:r>
      <w:r w:rsidRPr="00045633">
        <w:lastRenderedPageBreak/>
        <w:t>известен като управление на самоличността</w:t>
      </w:r>
      <w:r>
        <w:t xml:space="preserve"> (</w:t>
      </w:r>
      <w:r w:rsidRPr="00B672B4">
        <w:rPr>
          <w:szCs w:val="28"/>
        </w:rPr>
        <w:t>Vettor</w:t>
      </w:r>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принципали за сигурност. Windows</w:t>
      </w:r>
      <w:r>
        <w:t>, например,</w:t>
      </w:r>
      <w:r w:rsidRPr="00045633">
        <w:t xml:space="preserve"> поддържа използването на Active Directory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r w:rsidRPr="008E7283">
        <w:t>Wike</w:t>
      </w:r>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JavaScript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r w:rsidRPr="00022BA2">
        <w:t>токени</w:t>
      </w:r>
      <w:r>
        <w:t>. Те</w:t>
      </w:r>
      <w:r w:rsidRPr="00CE3919">
        <w:t xml:space="preserve"> представляват съгласие, например съгласие, дадено от потребителя за достъп</w:t>
      </w:r>
      <w:r>
        <w:t xml:space="preserve">. Токените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r w:rsidRPr="008905F7">
        <w:rPr>
          <w:lang w:val="en-US"/>
        </w:rPr>
        <w:t>Отговорност на доставчика на самоличност е да удостовери потребител и безопасно да предостави доказателство на приложение.</w:t>
      </w:r>
      <w:r>
        <w:rPr>
          <w:lang w:val="en-US"/>
        </w:rPr>
        <w:t xml:space="preserve"> </w:t>
      </w:r>
      <w:r w:rsidRPr="008905F7">
        <w:rPr>
          <w:lang w:val="en-US"/>
        </w:rPr>
        <w:t>Често</w:t>
      </w:r>
      <w:r>
        <w:t>,</w:t>
      </w:r>
      <w:r w:rsidRPr="008905F7">
        <w:rPr>
          <w:lang w:val="en-US"/>
        </w:rPr>
        <w:t xml:space="preserve"> доставчика на самоличност е и портал към задачи, свързани с потребителя и управл</w:t>
      </w:r>
      <w:r>
        <w:t>ението на</w:t>
      </w:r>
      <w:r w:rsidRPr="008905F7">
        <w:rPr>
          <w:lang w:val="en-US"/>
        </w:rPr>
        <w:t xml:space="preserve"> акаунт</w:t>
      </w:r>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r w:rsidRPr="003B6CE6">
        <w:t>penetration test</w:t>
      </w:r>
      <w:r>
        <w:t xml:space="preserve">). </w:t>
      </w:r>
      <w:r>
        <w:lastRenderedPageBreak/>
        <w:t xml:space="preserve">Важна функционалност е </w:t>
      </w:r>
      <w:r w:rsidRPr="0053353D">
        <w:t>многофакторното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OAuth2 дефинира токен</w:t>
      </w:r>
      <w:r>
        <w:t>,</w:t>
      </w:r>
      <w:r w:rsidRPr="000E0A58">
        <w:rPr>
          <w:lang w:val="en-US"/>
        </w:rPr>
        <w:t xml:space="preserve"> </w:t>
      </w:r>
      <w:r>
        <w:t xml:space="preserve">който </w:t>
      </w:r>
      <w:r w:rsidRPr="000E0A58">
        <w:rPr>
          <w:lang w:val="en-US"/>
        </w:rPr>
        <w:t>може да</w:t>
      </w:r>
      <w:r>
        <w:t xml:space="preserve"> бъде</w:t>
      </w:r>
      <w:r w:rsidRPr="000E0A58">
        <w:rPr>
          <w:lang w:val="en-US"/>
        </w:rPr>
        <w:t xml:space="preserve"> поиска</w:t>
      </w:r>
      <w:r>
        <w:t xml:space="preserve">н от </w:t>
      </w:r>
      <w:r w:rsidRPr="000E0A58">
        <w:rPr>
          <w:lang w:val="en-US"/>
        </w:rPr>
        <w:t>клиентско приложение за да получи достъп</w:t>
      </w:r>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определя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t>тодо</w:t>
      </w:r>
      <w:r>
        <w:br/>
        <w:t>(тодо)</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r w:rsidRPr="00FE748E">
              <w:t>Okta</w:t>
            </w:r>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r w:rsidRPr="00FE748E">
              <w:t>Trust</w:t>
            </w:r>
            <w:r>
              <w:t xml:space="preserve"> </w:t>
            </w:r>
            <w:r w:rsidRPr="00FE748E">
              <w:t>Builder</w:t>
            </w:r>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r w:rsidRPr="00FE748E">
              <w:t>Identity</w:t>
            </w:r>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r w:rsidRPr="00311A02">
        <w:t>OpenID Connect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токен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токена за достъп до API</w:t>
      </w:r>
      <w:r>
        <w:t xml:space="preserve">. </w:t>
      </w:r>
    </w:p>
    <w:p w14:paraId="1C8FF566" w14:textId="77777777" w:rsidR="00B66A1D" w:rsidRDefault="00B66A1D" w:rsidP="00B66A1D">
      <w:pPr>
        <w:pStyle w:val="disbody"/>
      </w:pPr>
      <w:r>
        <w:t>Фигура 1.12. илюстрира комуникацията за получаване на токен.</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r w:rsidRPr="00822D5A">
        <w:rPr>
          <w:iCs/>
          <w:szCs w:val="28"/>
        </w:rPr>
        <w:t>OpenID Connect</w:t>
      </w:r>
      <w:r w:rsidRPr="00084B24">
        <w:t xml:space="preserve"> (</w:t>
      </w:r>
      <w:r w:rsidRPr="00F43B8A">
        <w:rPr>
          <w:bCs/>
          <w:szCs w:val="28"/>
        </w:rPr>
        <w:t>Smith</w:t>
      </w:r>
      <w:r w:rsidRPr="00084B24">
        <w:t>, 20</w:t>
      </w:r>
      <w:r>
        <w:t>22</w:t>
      </w:r>
      <w:r w:rsidRPr="00084B24">
        <w:t>).</w:t>
      </w:r>
    </w:p>
    <w:p w14:paraId="139021B6" w14:textId="77777777" w:rsidR="00B66A1D" w:rsidRDefault="00B66A1D" w:rsidP="00B66A1D">
      <w:pPr>
        <w:pStyle w:val="disbody"/>
      </w:pPr>
      <w:r w:rsidRPr="00822D5A">
        <w:rPr>
          <w:lang w:val="en-US"/>
        </w:rPr>
        <w:t>Създава се заявка от клиентското приложение, което пренасочва потребителя към доставчика на самоличност</w:t>
      </w:r>
      <w:r>
        <w:t>,</w:t>
      </w:r>
      <w:r w:rsidRPr="00822D5A">
        <w:rPr>
          <w:lang w:val="en-US"/>
        </w:rPr>
        <w:t xml:space="preserve"> </w:t>
      </w:r>
      <w:r>
        <w:t>където</w:t>
      </w:r>
      <w:r w:rsidRPr="00822D5A">
        <w:rPr>
          <w:lang w:val="en-US"/>
        </w:rPr>
        <w:t xml:space="preserve"> потребителят доказва кой е, чрез предоставяне на потребителско име</w:t>
      </w:r>
      <w:r>
        <w:t xml:space="preserve"> (или например имейл, телефонен номер)</w:t>
      </w:r>
      <w:r w:rsidRPr="00822D5A">
        <w:rPr>
          <w:lang w:val="en-US"/>
        </w:rPr>
        <w:t xml:space="preserve"> и парола.</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Google или Microsoft</w:t>
      </w:r>
      <w:r>
        <w:t>. Т</w:t>
      </w:r>
      <w:r w:rsidRPr="006A0DBC">
        <w:t>ова е началото на OpenID Connect</w:t>
      </w:r>
      <w:r>
        <w:t xml:space="preserve"> </w:t>
      </w:r>
      <w:r w:rsidRPr="006A0DBC">
        <w:t>потока. В крайна сметка доставчикът на самоличност създава токен, подписва го и го връща на клиентското приложение</w:t>
      </w:r>
      <w:r>
        <w:t xml:space="preserve">. Така то има </w:t>
      </w:r>
      <w:r w:rsidRPr="0074217F">
        <w:t>доказателство за самоличност.</w:t>
      </w:r>
      <w:r>
        <w:t xml:space="preserve"> </w:t>
      </w:r>
      <w:r w:rsidRPr="007A2055">
        <w:t>OpenID Connect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OpenID Connect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ASP.NET Core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съхранена в JavaScript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r w:rsidRPr="00B22AF4">
        <w:t xml:space="preserve">OpenID </w:t>
      </w:r>
      <w:r w:rsidRPr="00CA3308">
        <w:t xml:space="preserve">определя как кодът и/или токените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Google</w:t>
      </w:r>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r w:rsidRPr="00B22AF4">
        <w:t xml:space="preserve">OpenID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токени за самоличност и/или оторизация за токени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од за оторизация или токен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r w:rsidRPr="00C2549C">
        <w:t>OpenID Connect</w:t>
      </w:r>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на ниво клиентско приложение и се използва от доставчика на идентичност, за да достави кода за оторизация или токен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а токен</w:t>
      </w:r>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токени.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r w:rsidRPr="0095443C">
        <w:t>Authorization Code Flow</w:t>
      </w:r>
      <w:r>
        <w:t>)</w:t>
      </w:r>
      <w:r>
        <w:rPr>
          <w:lang w:val="en-US"/>
        </w:rPr>
        <w:t xml:space="preserve"> </w:t>
      </w:r>
      <w:r>
        <w:t xml:space="preserve">подплатен с </w:t>
      </w:r>
      <w:r w:rsidRPr="005E4620">
        <w:t>PKCE защита</w:t>
      </w:r>
      <w:r>
        <w:t xml:space="preserve"> (</w:t>
      </w:r>
      <w:r w:rsidRPr="0095443C">
        <w:t>OAuth 2.0 Security Best Current Practice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r>
        <w:t>токен</w:t>
      </w:r>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Всеки OpenID Connect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URI for the authentication code flow endpoint</w:t>
      </w:r>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r w:rsidRPr="004F1EC7">
        <w:t>client_id</w:t>
      </w:r>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r w:rsidRPr="00BB28A3">
        <w:t>openid</w:t>
      </w:r>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r w:rsidRPr="005F48A9">
        <w:t>response_type</w:t>
      </w:r>
      <w:r>
        <w:t>)</w:t>
      </w:r>
      <w:r w:rsidRPr="005F48A9">
        <w:t>, която определя потока, който се използва.</w:t>
      </w:r>
      <w:r>
        <w:t xml:space="preserve"> </w:t>
      </w:r>
      <w:r w:rsidRPr="005F48A9">
        <w:t xml:space="preserve">Стойностите, зададени като response_type, са нещата или токените,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authentication code flow</w:t>
      </w:r>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токен,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а токен</w:t>
      </w:r>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комбинация от clientid и clientsecret.</w:t>
      </w:r>
      <w:r>
        <w:rPr>
          <w:szCs w:val="28"/>
        </w:rPr>
        <w:t xml:space="preserve"> Д</w:t>
      </w:r>
      <w:r w:rsidRPr="00365EA7">
        <w:rPr>
          <w:szCs w:val="28"/>
        </w:rPr>
        <w:t xml:space="preserve">оставчикът на самоличност генерира токен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токенът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Съвременните решения за самоличност обикновено използват токени за достъп, които се издават от защитена услуга/сървър (STS) на принципал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Удостоверяването чрез токени е механизъм без състояние, тъй като никаква информация за потребителя не се съхранява в паметта на сървъра или б</w:t>
      </w:r>
      <w:r>
        <w:t>а</w:t>
      </w:r>
      <w:r w:rsidRPr="007F723C">
        <w:t>з</w:t>
      </w:r>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r w:rsidRPr="007F723C">
        <w:t>Gichuhi , 2021</w:t>
      </w:r>
      <w:r>
        <w:t>)</w:t>
      </w:r>
      <w:r w:rsidRPr="007F723C">
        <w:t xml:space="preserve">. </w:t>
      </w:r>
    </w:p>
    <w:p w14:paraId="557E0F14" w14:textId="77777777" w:rsidR="00B66A1D" w:rsidRDefault="00B66A1D" w:rsidP="00B66A1D">
      <w:pPr>
        <w:pStyle w:val="disbody"/>
      </w:pPr>
      <w:r>
        <w:t>Стандарт (RFC 7519) за уеб приложенията е JSON уеб токен (JWT). Той се състои от три части:</w:t>
      </w:r>
    </w:p>
    <w:p w14:paraId="60155206" w14:textId="77777777" w:rsidR="00B66A1D" w:rsidRDefault="00B66A1D" w:rsidP="00B66A1D">
      <w:pPr>
        <w:pStyle w:val="disbody"/>
      </w:pPr>
      <w:r>
        <w:t>•</w:t>
      </w:r>
      <w:r>
        <w:tab/>
        <w:t>Заглавна - JSON обект, кодиран във формат base64. Съдържа информация за типа на токена и алгоритъма за криптиране;</w:t>
      </w:r>
    </w:p>
    <w:p w14:paraId="2CF88F44" w14:textId="77777777" w:rsidR="00B66A1D" w:rsidRDefault="00B66A1D" w:rsidP="00B66A1D">
      <w:pPr>
        <w:pStyle w:val="disbody"/>
      </w:pPr>
      <w:r>
        <w:t>•</w:t>
      </w:r>
      <w:r>
        <w:tab/>
        <w:t>Полезен товар - съдържа информация за текущия потребител (потребителско име, роля и др). Тук не трябва да се включват чувствителни данни, защотп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токенът е </w:t>
      </w:r>
      <w:r>
        <w:lastRenderedPageBreak/>
        <w:t>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токен;</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533865"/>
      <w:r w:rsidRPr="00812AA5">
        <w:lastRenderedPageBreak/>
        <w:t>1.3.2. Предизвикателства при управлението на клиентските поръчки в производствените организации</w:t>
      </w:r>
      <w:bookmarkEnd w:id="20"/>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r w:rsidR="00F37526" w:rsidRPr="00F37526">
        <w:rPr>
          <w:lang w:val="en-US"/>
        </w:rPr>
        <w:t>Стратегиите за обслужване на клиенти трябва да отразяват и подкрепят цялостната визия на организацията, но да бъдат достатъчно конкретни, за да ръководят развитието. Например, визията на Уолт Дисни за услуги през 50-те години на миналия век е да създава щастие чрез безопасност, учтивост, шоу и ефективност. Стратегията на Disney се фокусира върху ключови действия и поведения, които подкрепят всяко действие, вдъхвайки живот на визията и стратегията чрез действията на всеки служител.</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помага</w:t>
      </w:r>
      <w:r>
        <w:t>юи</w:t>
      </w:r>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приоритизира</w:t>
      </w:r>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533866"/>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45" w:history="1">
        <w:r w:rsidR="00712C0A">
          <w:rPr>
            <w:rStyle w:val="Hyperlink"/>
          </w:rPr>
          <w:t>10 Things Every Customer Wants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Resource Planning)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Повечето куриерски компании позволяват проследяване на пратка по номер на товарителница. Повечето превозвачи на контейнери (като например Maersk)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оптимална маршрутизация;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533867"/>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668B7FD9" w14:textId="77777777" w:rsidR="008B3D5E" w:rsidRDefault="008B3D5E" w:rsidP="008B3D5E">
      <w:pPr>
        <w:pStyle w:val="Heading2"/>
        <w:rPr>
          <w:lang w:val="bg-BG"/>
        </w:rPr>
      </w:pPr>
      <w:bookmarkStart w:id="26" w:name="_Toc139533868"/>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533869"/>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533870"/>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533871"/>
      <w:r w:rsidRPr="00084B24">
        <w:rPr>
          <w:lang w:val="bg-BG"/>
        </w:rPr>
        <w:lastRenderedPageBreak/>
        <w:t xml:space="preserve">2.2.2. </w:t>
      </w:r>
      <w:r w:rsidRPr="009D7A73">
        <w:t>Структурни диаграми</w:t>
      </w:r>
      <w:bookmarkEnd w:id="31"/>
      <w:bookmarkEnd w:id="32"/>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 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533872"/>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58"/>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533873"/>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7" w:name="_Toc139533874"/>
      <w:r>
        <w:t>2.4. K</w:t>
      </w:r>
      <w:r w:rsidRPr="005A2971">
        <w:t>омуникационни модели</w:t>
      </w:r>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533875"/>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9"/>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533876"/>
      <w:r>
        <w:rPr>
          <w:lang w:val="bg-BG"/>
        </w:rPr>
        <w:lastRenderedPageBreak/>
        <w:t>2.4.2. Асинхронна комуникация</w:t>
      </w:r>
      <w:bookmarkEnd w:id="40"/>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77777777" w:rsidR="008B3D5E" w:rsidRDefault="008B3D5E" w:rsidP="008B3D5E">
      <w:pPr>
        <w:pStyle w:val="Heading3"/>
        <w:rPr>
          <w:lang w:val="bg-BG"/>
        </w:rPr>
      </w:pPr>
      <w:bookmarkStart w:id="41" w:name="_Toc139533877"/>
      <w:r>
        <w:rPr>
          <w:lang w:val="bg-BG"/>
        </w:rPr>
        <w:t>2.4.3.</w:t>
      </w:r>
      <w:r w:rsidRPr="00EF41B1">
        <w:rPr>
          <w:lang w:val="bg-BG"/>
        </w:rPr>
        <w:t>3.</w:t>
      </w:r>
      <w:r>
        <w:rPr>
          <w:lang w:val="bg-BG"/>
        </w:rPr>
        <w:t xml:space="preserve"> </w:t>
      </w:r>
      <w:r w:rsidRPr="00EF41B1">
        <w:rPr>
          <w:lang w:val="bg-BG"/>
        </w:rPr>
        <w:t>Комуникационни модели за достъп до бекенда</w:t>
      </w:r>
      <w:bookmarkEnd w:id="41"/>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06C41E7F" w14:textId="77777777" w:rsidR="00044102" w:rsidRDefault="00044102">
      <w:pPr>
        <w:widowControl/>
        <w:spacing w:after="160" w:line="259" w:lineRule="auto"/>
        <w:ind w:firstLine="0"/>
        <w:jc w:val="left"/>
        <w:rPr>
          <w:sz w:val="28"/>
          <w:szCs w:val="28"/>
          <w:lang w:val="bg-BG"/>
        </w:rPr>
      </w:pPr>
      <w:r>
        <w:rPr>
          <w:szCs w:val="28"/>
        </w:rPr>
        <w:br w:type="page"/>
      </w:r>
    </w:p>
    <w:p w14:paraId="33B78183" w14:textId="29994B90" w:rsidR="00044102" w:rsidRDefault="00044102" w:rsidP="00044102">
      <w:pPr>
        <w:pStyle w:val="Heading1"/>
      </w:pPr>
      <w:bookmarkStart w:id="42" w:name="_Toc112392438"/>
      <w:bookmarkStart w:id="43" w:name="_Toc139533878"/>
      <w:r w:rsidRPr="00084B24">
        <w:rPr>
          <w:lang w:val="bg-BG"/>
        </w:rPr>
        <w:lastRenderedPageBreak/>
        <w:t xml:space="preserve">Глава </w:t>
      </w:r>
      <w:r>
        <w:rPr>
          <w:lang w:val="bg-BG"/>
        </w:rPr>
        <w:t>3</w:t>
      </w:r>
      <w:r w:rsidRPr="00084B24">
        <w:rPr>
          <w:lang w:val="bg-BG"/>
        </w:rPr>
        <w:t>.</w:t>
      </w:r>
      <w:r>
        <w:t xml:space="preserve"> Изграждане на облачна система за производствено предприятие</w:t>
      </w:r>
      <w:bookmarkEnd w:id="42"/>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533879"/>
      <w:r w:rsidRPr="00084B24">
        <w:rPr>
          <w:lang w:val="bg-BG"/>
        </w:rPr>
        <w:t xml:space="preserve">3.1. </w:t>
      </w:r>
      <w:bookmarkEnd w:id="44"/>
      <w:r w:rsidRPr="00026CAF">
        <w:rPr>
          <w:lang w:val="bg-BG"/>
        </w:rPr>
        <w:t xml:space="preserve">Обща характеристика на дейността на компанията </w:t>
      </w:r>
      <w:r w:rsidRPr="00044102">
        <w:rPr>
          <w:lang w:val="bg-BG"/>
        </w:rPr>
        <w:t>Holcim Group</w:t>
      </w:r>
      <w:bookmarkEnd w:id="45"/>
    </w:p>
    <w:p w14:paraId="2C4A3FDF" w14:textId="00CACC95" w:rsidR="00044102" w:rsidRDefault="00660D24" w:rsidP="00044102">
      <w:r>
        <w:t>A</w:t>
      </w:r>
      <w:r w:rsidR="00044102">
        <w:t>bvc</w:t>
      </w:r>
    </w:p>
    <w:p w14:paraId="7F17143E" w14:textId="77777777" w:rsidR="00660D24" w:rsidRDefault="00660D24" w:rsidP="00660D24">
      <w:pPr>
        <w:pStyle w:val="Heading3"/>
        <w:tabs>
          <w:tab w:val="left" w:pos="7970"/>
        </w:tabs>
      </w:pPr>
      <w:bookmarkStart w:id="46" w:name="_Toc139533880"/>
      <w:r>
        <w:t>3.1.1.</w:t>
      </w:r>
      <w:r w:rsidRPr="00617B12">
        <w:t xml:space="preserve"> </w:t>
      </w:r>
      <w:r>
        <w:t>Основни бизнес процеси в компанията</w:t>
      </w:r>
      <w:bookmarkEnd w:id="46"/>
    </w:p>
    <w:p w14:paraId="33707D7F" w14:textId="77777777" w:rsidR="00660D24" w:rsidRDefault="00660D24" w:rsidP="00660D24">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7D8B3099" w14:textId="77777777" w:rsidR="00660D24" w:rsidRDefault="00660D24" w:rsidP="00660D24">
      <w:pPr>
        <w:pStyle w:val="disbody"/>
      </w:pPr>
    </w:p>
    <w:p w14:paraId="5FD45803" w14:textId="77777777" w:rsidR="00660D24"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57345"/>
                    </a:xfrm>
                    <a:prstGeom prst="rect">
                      <a:avLst/>
                    </a:prstGeom>
                  </pic:spPr>
                </pic:pic>
              </a:graphicData>
            </a:graphic>
          </wp:inline>
        </w:drawing>
      </w:r>
    </w:p>
    <w:p w14:paraId="704163CC" w14:textId="77777777" w:rsidR="00660D24" w:rsidRDefault="00660D24" w:rsidP="00660D24">
      <w:pPr>
        <w:widowControl/>
        <w:spacing w:after="160" w:line="259" w:lineRule="auto"/>
        <w:ind w:firstLine="0"/>
        <w:jc w:val="left"/>
        <w:rPr>
          <w:sz w:val="28"/>
          <w:lang w:val="bg-BG"/>
        </w:rPr>
      </w:pPr>
      <w:r>
        <w:lastRenderedPageBreak/>
        <w:br w:type="page"/>
      </w:r>
    </w:p>
    <w:p w14:paraId="179E7ADA" w14:textId="77777777" w:rsidR="00660D24" w:rsidRPr="00C25495" w:rsidRDefault="00660D24" w:rsidP="00660D24">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35DBCCD8" w14:textId="77777777" w:rsidR="00660D24" w:rsidRDefault="00660D24" w:rsidP="00660D24">
      <w:pPr>
        <w:widowControl/>
        <w:spacing w:after="160" w:line="259" w:lineRule="auto"/>
        <w:ind w:firstLine="0"/>
        <w:jc w:val="left"/>
      </w:pPr>
      <w:r>
        <w:br w:type="page"/>
      </w:r>
    </w:p>
    <w:p w14:paraId="4C4E5787" w14:textId="77777777" w:rsidR="00660D24" w:rsidRDefault="00660D24" w:rsidP="00660D24">
      <w:pPr>
        <w:pStyle w:val="disbody"/>
      </w:pPr>
      <w:r>
        <w:lastRenderedPageBreak/>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32838495" w14:textId="77777777" w:rsidR="00660D24" w:rsidRDefault="00660D24" w:rsidP="00660D24">
      <w:pPr>
        <w:pStyle w:val="disbody"/>
      </w:pPr>
      <w:r>
        <w:t>Приветстваме ви в нашето безхартиено пътуване през нашите дигитални платформи.</w:t>
      </w:r>
      <w:r>
        <w:br w:type="page"/>
      </w:r>
    </w:p>
    <w:p w14:paraId="7A820B69" w14:textId="77777777" w:rsidR="00660D24" w:rsidRPr="003D69DC" w:rsidRDefault="00660D24" w:rsidP="00660D24">
      <w:pPr>
        <w:widowControl/>
        <w:spacing w:after="160" w:line="259" w:lineRule="auto"/>
        <w:ind w:firstLine="0"/>
        <w:jc w:val="left"/>
        <w:rPr>
          <w:sz w:val="28"/>
          <w:lang w:val="bg-BG"/>
        </w:rPr>
      </w:pPr>
    </w:p>
    <w:p w14:paraId="69FCBFB1" w14:textId="77777777" w:rsidR="00660D24" w:rsidRDefault="00660D24" w:rsidP="00660D24">
      <w:pPr>
        <w:pStyle w:val="Heading3"/>
      </w:pPr>
      <w:bookmarkStart w:id="47" w:name="_Toc139533881"/>
      <w:r>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7"/>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533882"/>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в Stack Overflow</w:t>
      </w:r>
      <w:r>
        <w:rPr>
          <w:lang w:val="en-US"/>
        </w:rPr>
        <w:t xml:space="preserve">, </w:t>
      </w:r>
      <w:r>
        <w:t>популярност според</w:t>
      </w:r>
      <w:r w:rsidRPr="00856576">
        <w:t xml:space="preserve"> </w:t>
      </w:r>
      <w:r>
        <w:t xml:space="preserve">Google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Зависим от флатформа/инфраструктура;</w:t>
      </w:r>
    </w:p>
    <w:p w14:paraId="1C7D53EA" w14:textId="77777777" w:rsidR="00660D24" w:rsidRDefault="00660D24" w:rsidP="00660D24">
      <w:pPr>
        <w:pStyle w:val="disbody"/>
      </w:pPr>
      <w:r>
        <w:t>•   Обюност;</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71"/>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предлага библиотеката с GUI настолни приложения, уеб рамката ASP.NET и функцията за достъп до данни ADO.NET. Цялата операция разчита на Common Language Runtime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истема за кеширане</w:t>
      </w:r>
      <w:r>
        <w:t>, и</w:t>
      </w:r>
      <w:r w:rsidRPr="00440C51">
        <w:t>нтегрирана среда за разработка на Visual Studio</w:t>
      </w:r>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r w:rsidRPr="000262B1">
        <w:rPr>
          <w:lang w:val="en-US"/>
        </w:rPr>
        <w:t>Въпреки</w:t>
      </w:r>
      <w:r>
        <w:t xml:space="preserve"> всичко</w:t>
      </w:r>
      <w:r w:rsidRPr="000262B1">
        <w:rPr>
          <w:lang w:val="en-US"/>
        </w:rPr>
        <w:t xml:space="preserve"> това, той идва и с доста неуспехи,</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Java е един от най-широко разпространените езици за програмиране. Причина</w:t>
      </w:r>
      <w:r>
        <w:rPr>
          <w:lang w:val="en-US"/>
        </w:rPr>
        <w:t xml:space="preserve"> </w:t>
      </w:r>
      <w:r>
        <w:t>за това</w:t>
      </w:r>
      <w:r w:rsidRPr="002719CC">
        <w:rPr>
          <w:lang w:val="en-US"/>
        </w:rPr>
        <w:t xml:space="preserve"> е, че има много предимства, които помагат на програмистите да решават сложни проблеми от реалния свят.</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многонишков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r w:rsidRPr="002719CC">
        <w:rPr>
          <w:lang w:val="en-US"/>
        </w:rPr>
        <w:t>едостатъците</w:t>
      </w:r>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В днешно време хората широко използват езика PHP за създаване и разработване на уеб приложения. Сега той се превърна в един от основните езици за разработчиците, докато създават ново приложение. Водещи сайтове като Facebook и Харвардския университет използват езика PHP и го направиха по-популярен и надежден. Използването му се разви драстично през годините и сега хората го използват като прост инструмент за програмиране за разработване на уеб сървъри. Има много добродетели или предимства и няколко недостатъка. Нека ги разгледаме систематично.</w:t>
      </w:r>
      <w:r>
        <w:rPr>
          <w:lang w:val="en-US"/>
        </w:rPr>
        <w:t xml:space="preserve"> </w:t>
      </w:r>
      <w:r w:rsidRPr="00403165">
        <w:rPr>
          <w:lang w:val="en-US"/>
        </w:rPr>
        <w:t>Някои от най-важните предимства на PHP са следните</w:t>
      </w:r>
      <w:r>
        <w:rPr>
          <w:lang w:val="en-US"/>
        </w:rPr>
        <w:t>: o</w:t>
      </w:r>
      <w:r w:rsidRPr="00403165">
        <w:rPr>
          <w:lang w:val="en-US"/>
        </w:rPr>
        <w:t xml:space="preserve">творен код, </w:t>
      </w:r>
      <w:r>
        <w:t>н</w:t>
      </w:r>
      <w:r w:rsidRPr="00403165">
        <w:rPr>
          <w:lang w:val="en-US"/>
        </w:rPr>
        <w:t xml:space="preserve">езависимост от платформа, </w:t>
      </w:r>
      <w:r>
        <w:t>л</w:t>
      </w:r>
      <w:r w:rsidRPr="00403165">
        <w:rPr>
          <w:lang w:val="en-US"/>
        </w:rPr>
        <w:t xml:space="preserve">есно зареждане, </w:t>
      </w:r>
      <w:r>
        <w:t>у</w:t>
      </w:r>
      <w:r w:rsidRPr="00403165">
        <w:rPr>
          <w:lang w:val="en-US"/>
        </w:rPr>
        <w:t xml:space="preserve">добен за потребителя, </w:t>
      </w:r>
      <w:r>
        <w:t>с</w:t>
      </w:r>
      <w:r w:rsidRPr="00403165">
        <w:rPr>
          <w:lang w:val="en-US"/>
        </w:rPr>
        <w:t xml:space="preserve">табилен, </w:t>
      </w:r>
      <w:r>
        <w:t>в</w:t>
      </w:r>
      <w:r w:rsidRPr="00403165">
        <w:rPr>
          <w:lang w:val="en-US"/>
        </w:rPr>
        <w:t xml:space="preserve">ръзка с база данни, </w:t>
      </w:r>
      <w:r>
        <w:t>п</w:t>
      </w:r>
      <w:r w:rsidRPr="00403165">
        <w:rPr>
          <w:lang w:val="en-US"/>
        </w:rPr>
        <w:t>оддръжка на библиотека</w:t>
      </w:r>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Apache, IIS, TOM и </w:t>
      </w:r>
      <w:r>
        <w:t xml:space="preserve">д.р, което </w:t>
      </w:r>
      <w:r w:rsidRPr="00F55835">
        <w:t>изпълнява JavaScript</w:t>
      </w:r>
      <w:r>
        <w:t xml:space="preserve">. </w:t>
      </w:r>
      <w:r w:rsidRPr="00F55835">
        <w:t xml:space="preserve">Самият </w:t>
      </w:r>
      <w:r>
        <w:t>N</w:t>
      </w:r>
      <w:r w:rsidRPr="00F55835">
        <w:t xml:space="preserve">ode не е изцяло </w:t>
      </w:r>
      <w:r>
        <w:t>написан</w:t>
      </w:r>
      <w:r w:rsidRPr="00F55835">
        <w:t xml:space="preserve"> </w:t>
      </w:r>
      <w:r>
        <w:t>на</w:t>
      </w:r>
      <w:r w:rsidRPr="00F55835">
        <w:t xml:space="preserve"> JavaScript</w:t>
      </w:r>
      <w:r>
        <w:t>,</w:t>
      </w:r>
      <w:r w:rsidRPr="00F55835">
        <w:t xml:space="preserve"> </w:t>
      </w:r>
      <w:r>
        <w:t>а основно на</w:t>
      </w:r>
      <w:r w:rsidRPr="00F55835">
        <w:t xml:space="preserve"> C.</w:t>
      </w:r>
      <w:r>
        <w:t xml:space="preserve"> </w:t>
      </w:r>
      <w:r w:rsidRPr="00645A46">
        <w:t>Node е платформа с отворен код за създаване на мрежови приложения в реално време</w:t>
      </w:r>
      <w:r>
        <w:rPr>
          <w:lang w:val="en-US"/>
        </w:rPr>
        <w:t xml:space="preserve">, </w:t>
      </w:r>
      <w:r w:rsidRPr="00645A46">
        <w:rPr>
          <w:lang w:val="en-US"/>
        </w:rPr>
        <w:t xml:space="preserve">предоставя асинхронни, управлявани от събития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Проучването на StackOverflow</w:t>
      </w:r>
      <w:r>
        <w:rPr>
          <w:lang w:val="en-US"/>
        </w:rPr>
        <w:t xml:space="preserve"> ()</w:t>
      </w:r>
      <w:r w:rsidRPr="0085207B">
        <w:t xml:space="preserve"> показва, че Python е обявен за втория най-бързо развиващ се език за програмиране на разработчиците след Rust.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От гледна точка на навлизане на пазара на труда, студентите предпочитат Python, тъй като е лесен за разбиране и кодиране. Освен това много организации използват Python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мащабируем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2"/>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19ADD38B" w14:textId="77777777" w:rsidR="00660D24" w:rsidRDefault="00660D24" w:rsidP="00660D24">
      <w:pPr>
        <w:widowControl/>
        <w:spacing w:after="160" w:line="259" w:lineRule="auto"/>
        <w:ind w:firstLine="0"/>
        <w:jc w:val="left"/>
      </w:pPr>
      <w:r>
        <w:lastRenderedPageBreak/>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533883"/>
      <w:r w:rsidRPr="00084B24">
        <w:rPr>
          <w:lang w:val="bg-BG"/>
        </w:rPr>
        <w:t>3.</w:t>
      </w:r>
      <w:r>
        <w:t>4</w:t>
      </w:r>
      <w:r w:rsidRPr="00084B24">
        <w:rPr>
          <w:lang w:val="bg-BG"/>
        </w:rPr>
        <w:t xml:space="preserve">. </w:t>
      </w:r>
      <w:r>
        <w:t>Приложение на избраните технологии за изграждане на инфраструктурата в облачно базирана среда</w:t>
      </w:r>
      <w:bookmarkEnd w:id="50"/>
      <w:bookmarkEnd w:id="51"/>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облачен продукт, демонстриращ използването на .NET, Docker, Kubernetes в облачната среда на Microsoft Azure.</w:t>
      </w:r>
    </w:p>
    <w:p w14:paraId="0C48F503" w14:textId="77777777" w:rsidR="00660D24" w:rsidRDefault="00660D24" w:rsidP="00660D24">
      <w:pPr>
        <w:pStyle w:val="Heading3"/>
        <w:rPr>
          <w:lang w:val="bg-BG"/>
        </w:rPr>
      </w:pPr>
      <w:bookmarkStart w:id="52" w:name="_Toc139533884"/>
      <w:r>
        <w:t xml:space="preserve">3.4.1 </w:t>
      </w:r>
      <w:r>
        <w:rPr>
          <w:lang w:val="bg-BG"/>
        </w:rPr>
        <w:t>Х</w:t>
      </w:r>
      <w:r w:rsidRPr="00A322B1">
        <w:t>ранилищата за данни</w:t>
      </w:r>
      <w:r>
        <w:rPr>
          <w:lang w:val="bg-BG"/>
        </w:rPr>
        <w:t xml:space="preserve"> в подсистемите</w:t>
      </w:r>
      <w:bookmarkEnd w:id="52"/>
    </w:p>
    <w:p w14:paraId="65EC253E" w14:textId="77777777" w:rsidR="00660D24" w:rsidRPr="00A322B1" w:rsidRDefault="00660D24" w:rsidP="00660D24">
      <w:pPr>
        <w:pStyle w:val="disbody"/>
      </w:pPr>
      <w:r w:rsidRPr="00A322B1">
        <w:t>Различните back-end услуги, използвани от</w:t>
      </w:r>
      <w:r>
        <w:t xml:space="preserve"> системата</w:t>
      </w:r>
      <w:r w:rsidRPr="00A322B1">
        <w:t xml:space="preserve">, имат различни изисквания за съхранение на данните. Azure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r w:rsidRPr="00A322B1">
        <w:t xml:space="preserve">Azure SQL Database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r w:rsidRPr="00A322B1">
        <w:t xml:space="preserve">Azure Cosmos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r w:rsidRPr="00A322B1">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Azure предоставя </w:t>
      </w:r>
      <w:r w:rsidRPr="00A322B1">
        <w:rPr>
          <w:color w:val="222222"/>
          <w:shd w:val="clear" w:color="auto" w:fill="FFFFFF"/>
        </w:rPr>
        <w:t>услуги </w:t>
      </w:r>
      <w:r w:rsidRPr="00A322B1">
        <w:t>за</w:t>
      </w:r>
      <w:r>
        <w:t xml:space="preserve"> </w:t>
      </w:r>
      <w:r w:rsidRPr="00A322B1">
        <w:t>бази данни MySQL, PostgreSQL и MariaDB като универсално достъпни, мащабируеми, силно защитени и напълно управлявани.</w:t>
      </w:r>
    </w:p>
    <w:p w14:paraId="1736F825" w14:textId="77777777" w:rsidR="00660D24" w:rsidRPr="00A322B1" w:rsidRDefault="00660D24" w:rsidP="00660D24">
      <w:pPr>
        <w:pStyle w:val="disbody"/>
      </w:pPr>
      <w:r w:rsidRPr="00A322B1">
        <w:t xml:space="preserve">Azure предоставя две хранилища за данни, които са много </w:t>
      </w:r>
      <w:r w:rsidRPr="00A322B1">
        <w:lastRenderedPageBreak/>
        <w:t>подходящи за съхранение на големи количества с цел анализ: Data Warehouse &amp;  Data Lake.</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7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12392448"/>
      <w:bookmarkStart w:id="54" w:name="_Toc139533885"/>
      <w:r>
        <w:rPr>
          <w:noProof/>
        </w:rPr>
        <w:lastRenderedPageBreak/>
        <w:t xml:space="preserve">3.4.2. </w:t>
      </w:r>
      <w:r w:rsidRPr="00482299">
        <w:t>Софтуерното внедряване и поддръжка в облачна среда</w:t>
      </w:r>
      <w:bookmarkEnd w:id="54"/>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r w:rsidRPr="00A322B1">
        <w:rPr>
          <w:b/>
          <w:bCs/>
        </w:rPr>
        <w:t>Docker</w:t>
      </w:r>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Docker контейнерите могат да работят върху Linux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Docker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r w:rsidRPr="00A322B1">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При стартиране на приложения в Azure eдно от първите решения, които трябва бъдат вземети,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t>Azure App Services  -   eдин от най-лесните и мощни начини за хостване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Snapshot Debugger).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t xml:space="preserve">Azure Virtual Machines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75"/>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r w:rsidRPr="00783879">
        <w:rPr>
          <w:b/>
          <w:bCs/>
          <w:i/>
          <w:iCs/>
        </w:rPr>
        <w:t>Фиг</w:t>
      </w:r>
      <w:r>
        <w:rPr>
          <w:b/>
          <w:bCs/>
          <w:i/>
          <w:iCs/>
        </w:rPr>
        <w:t>.</w:t>
      </w:r>
      <w:r w:rsidRPr="00783879">
        <w:rPr>
          <w:b/>
          <w:bCs/>
          <w:i/>
          <w:iCs/>
        </w:rPr>
        <w:t xml:space="preserve"> </w:t>
      </w:r>
      <w:r>
        <w:rPr>
          <w:b/>
          <w:bCs/>
          <w:i/>
          <w:iCs/>
        </w:rPr>
        <w:t>8</w:t>
      </w:r>
      <w:r w:rsidRPr="00783879">
        <w:rPr>
          <w:b/>
          <w:bCs/>
          <w:i/>
          <w:iCs/>
        </w:rPr>
        <w:t>. Представя кои услуги на Azure са подходящи за различните типове.</w:t>
      </w:r>
      <w:bookmarkEnd w:id="53"/>
    </w:p>
    <w:sectPr w:rsidR="002F2EFC" w:rsidRPr="00B35A1B" w:rsidSect="0061646F">
      <w:headerReference w:type="default" r:id="rId76"/>
      <w:footerReference w:type="default" r:id="rId7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E7E33" w14:textId="77777777" w:rsidR="00302307" w:rsidRDefault="00302307" w:rsidP="0061646F">
      <w:pPr>
        <w:spacing w:line="240" w:lineRule="auto"/>
      </w:pPr>
      <w:r>
        <w:separator/>
      </w:r>
    </w:p>
  </w:endnote>
  <w:endnote w:type="continuationSeparator" w:id="0">
    <w:p w14:paraId="37FBE66D" w14:textId="77777777" w:rsidR="00302307" w:rsidRDefault="0030230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altName w:val="Arial Narrow"/>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E40AC" w14:textId="77777777" w:rsidR="00302307" w:rsidRDefault="00302307" w:rsidP="0061646F">
      <w:pPr>
        <w:spacing w:line="240" w:lineRule="auto"/>
      </w:pPr>
      <w:r>
        <w:separator/>
      </w:r>
    </w:p>
  </w:footnote>
  <w:footnote w:type="continuationSeparator" w:id="0">
    <w:p w14:paraId="4B895D7C" w14:textId="77777777" w:rsidR="00302307" w:rsidRDefault="00302307"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6FBF"/>
    <w:rsid w:val="002823E2"/>
    <w:rsid w:val="00284920"/>
    <w:rsid w:val="00294C06"/>
    <w:rsid w:val="002A4B9F"/>
    <w:rsid w:val="002A54CA"/>
    <w:rsid w:val="002A64CA"/>
    <w:rsid w:val="002C5212"/>
    <w:rsid w:val="002D2368"/>
    <w:rsid w:val="002F2EFC"/>
    <w:rsid w:val="002F6151"/>
    <w:rsid w:val="00302307"/>
    <w:rsid w:val="003069DB"/>
    <w:rsid w:val="00311565"/>
    <w:rsid w:val="003239D0"/>
    <w:rsid w:val="00325504"/>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3036B"/>
    <w:rsid w:val="00435EDF"/>
    <w:rsid w:val="004421F7"/>
    <w:rsid w:val="00442C44"/>
    <w:rsid w:val="004465EC"/>
    <w:rsid w:val="00447EC1"/>
    <w:rsid w:val="00460B11"/>
    <w:rsid w:val="004633F0"/>
    <w:rsid w:val="00481EE2"/>
    <w:rsid w:val="00482CC1"/>
    <w:rsid w:val="00485D40"/>
    <w:rsid w:val="004879E7"/>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86A66"/>
    <w:rsid w:val="00693303"/>
    <w:rsid w:val="006A4968"/>
    <w:rsid w:val="006A6198"/>
    <w:rsid w:val="006A759A"/>
    <w:rsid w:val="006B345F"/>
    <w:rsid w:val="006C782C"/>
    <w:rsid w:val="006D0A37"/>
    <w:rsid w:val="006D0E4B"/>
    <w:rsid w:val="006D7128"/>
    <w:rsid w:val="006E18BA"/>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17E8"/>
    <w:rsid w:val="00792B33"/>
    <w:rsid w:val="007A3933"/>
    <w:rsid w:val="007A71C2"/>
    <w:rsid w:val="007B101B"/>
    <w:rsid w:val="007B5979"/>
    <w:rsid w:val="007C4D69"/>
    <w:rsid w:val="007D7FCD"/>
    <w:rsid w:val="007E162F"/>
    <w:rsid w:val="007E3D8C"/>
    <w:rsid w:val="007F0F7C"/>
    <w:rsid w:val="00810BD7"/>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D0DFD"/>
    <w:rsid w:val="008D1D9E"/>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2EBC"/>
    <w:rsid w:val="009B5A69"/>
    <w:rsid w:val="009D17FC"/>
    <w:rsid w:val="009D42D6"/>
    <w:rsid w:val="009E0EF5"/>
    <w:rsid w:val="009E1172"/>
    <w:rsid w:val="009E70DE"/>
    <w:rsid w:val="009F121E"/>
    <w:rsid w:val="00A112FC"/>
    <w:rsid w:val="00A237F7"/>
    <w:rsid w:val="00A27FB7"/>
    <w:rsid w:val="00A37129"/>
    <w:rsid w:val="00A42B72"/>
    <w:rsid w:val="00A4507C"/>
    <w:rsid w:val="00A46180"/>
    <w:rsid w:val="00A53256"/>
    <w:rsid w:val="00A56D1A"/>
    <w:rsid w:val="00A603F6"/>
    <w:rsid w:val="00A654AE"/>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4192"/>
    <w:rsid w:val="00BC5AAC"/>
    <w:rsid w:val="00BD3FAC"/>
    <w:rsid w:val="00BD4108"/>
    <w:rsid w:val="00BE0FE0"/>
    <w:rsid w:val="00BE6FA4"/>
    <w:rsid w:val="00BE795E"/>
    <w:rsid w:val="00BF0FD5"/>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922FE"/>
    <w:rsid w:val="00C95611"/>
    <w:rsid w:val="00C9675E"/>
    <w:rsid w:val="00CA03A1"/>
    <w:rsid w:val="00CA1225"/>
    <w:rsid w:val="00CA1CE7"/>
    <w:rsid w:val="00CA26A1"/>
    <w:rsid w:val="00CB29E5"/>
    <w:rsid w:val="00CC6556"/>
    <w:rsid w:val="00CD048D"/>
    <w:rsid w:val="00CD42CA"/>
    <w:rsid w:val="00CE2148"/>
    <w:rsid w:val="00CE7A9D"/>
    <w:rsid w:val="00CF47E8"/>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C1C59"/>
    <w:rsid w:val="00ED1190"/>
    <w:rsid w:val="00EF084F"/>
    <w:rsid w:val="00EF59A8"/>
    <w:rsid w:val="00F11655"/>
    <w:rsid w:val="00F1599A"/>
    <w:rsid w:val="00F234BE"/>
    <w:rsid w:val="00F35C85"/>
    <w:rsid w:val="00F37526"/>
    <w:rsid w:val="00F50F63"/>
    <w:rsid w:val="00F60D0A"/>
    <w:rsid w:val="00F6128A"/>
    <w:rsid w:val="00F64E11"/>
    <w:rsid w:val="00F6566F"/>
    <w:rsid w:val="00F74A12"/>
    <w:rsid w:val="00F75ACE"/>
    <w:rsid w:val="00F805F3"/>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21" Type="http://schemas.openxmlformats.org/officeDocument/2006/relationships/hyperlink" Target="https://heidelbergmaterials.udemy.com/course/supply-chain-management-for-beginners/learn/lecture/31971780" TargetMode="External"/><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yperlink" Target="https://www.inc.com/christine-lagorio/slack-s-stewart-butterfield-on-getting-to-1-million-in-72-hours.html"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yperlink" Target="https://heidelbergmaterials.udemy.com/course/fundamentalsbasics-oracle-transportation-management-cloud/learn/lecture/2326256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heidelbergmaterials.udemy.com/course/sap-supply-chain-logistics-in-r3/learn/lecture/2756688" TargetMode="Externa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supply-chain-planning-of-resources-detailed-scheduling/learn/lecture/7900532" TargetMode="External"/><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TotalTime>
  <Pages>133</Pages>
  <Words>22457</Words>
  <Characters>128008</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356</cp:revision>
  <dcterms:created xsi:type="dcterms:W3CDTF">2023-02-08T06:16:00Z</dcterms:created>
  <dcterms:modified xsi:type="dcterms:W3CDTF">2023-07-06T08:15:00Z</dcterms:modified>
</cp:coreProperties>
</file>